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Definitions</w:t>
      </w:r>
    </w:p>
    <w:p>
      <w:pPr>
        <w:spacing w:after="80"/>
      </w:pPr>
      <w:r>
        <w:rPr>
          <w:b/>
          <w:i w:val="0"/>
          <w:smallCaps w:val="0"/>
          <w:strike w:val="0"/>
          <w:sz w:val="20"/>
          <w:u w:val="none"/>
        </w:rPr>
        <w:t>Patent trolls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0"/>
          <w:u w:val="none"/>
        </w:rPr>
        <w:t>sometimes referred to as Non Practicing Entities (NPEs) or Patent Assertion Entities (PAEs).  These are companies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that buy patents, but don’t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use them other than to license the invention to others and sue in the case of infringement. 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Patent thickets / anti</w:t>
      </w:r>
      <w:r>
        <w:rPr>
          <w:b/>
          <w:i w:val="0"/>
          <w:smallCaps w:val="0"/>
          <w:strike w:val="0"/>
          <w:sz w:val="20"/>
          <w:u w:val="none"/>
        </w:rPr>
        <w:t>-</w:t>
      </w:r>
      <w:r>
        <w:rPr>
          <w:b/>
          <w:i w:val="0"/>
          <w:smallCaps w:val="0"/>
          <w:strike w:val="0"/>
          <w:sz w:val="20"/>
          <w:u w:val="none"/>
        </w:rPr>
        <w:t xml:space="preserve">commons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– these terms are interchangeable, and they refer to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the fact that some sectors of the economy have so many patents that innovation is impossible. For example,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the iPhone has 1298 patents, which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makes it hard for a new market entrant to develop a competing product. </w:t>
      </w:r>
      <w:r>
        <w:rPr>
          <w:b w:val="0"/>
          <w:i w:val="0"/>
          <w:smallCaps w:val="0"/>
          <w:strike w:val="0"/>
          <w:sz w:val="20"/>
          <w:u w:val="none"/>
        </w:rPr>
        <w:t>The fragmentation of patents across different types of technology means someone trying invent would have to license dozens or hundreds of patents first.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 xml:space="preserve">Evergreening </w:t>
      </w:r>
      <w:r>
        <w:rPr>
          <w:b w:val="0"/>
          <w:i w:val="0"/>
          <w:smallCaps w:val="0"/>
          <w:strike w:val="0"/>
          <w:sz w:val="20"/>
          <w:u w:val="none"/>
        </w:rPr>
        <w:t>– companies will design follow-up products that are extremely similar to their patented products in an attempt to extend the term of their patent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 xml:space="preserve">Patent holdups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– this refers to </w:t>
      </w:r>
      <w:r>
        <w:rPr>
          <w:b w:val="0"/>
          <w:i w:val="0"/>
          <w:smallCaps w:val="0"/>
          <w:strike w:val="0"/>
          <w:sz w:val="20"/>
          <w:u w:val="none"/>
        </w:rPr>
        <w:t>the practice of overcharging for patent licenses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It’s related to thickets because it’s potentially much worse </w:t>
      </w:r>
      <w:r>
        <w:rPr>
          <w:b w:val="0"/>
          <w:i w:val="0"/>
          <w:smallCaps w:val="0"/>
          <w:strike w:val="0"/>
          <w:sz w:val="20"/>
          <w:u w:val="none"/>
        </w:rPr>
        <w:t>for technology that requires many licenses from many different patent holders.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It usually applies to SEP-intensive industries.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 xml:space="preserve">SEP –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Standard Essential Patents.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They govern technology that is essential </w:t>
      </w:r>
      <w:r>
        <w:rPr>
          <w:b w:val="0"/>
          <w:i w:val="0"/>
          <w:smallCaps w:val="0"/>
          <w:strike w:val="0"/>
          <w:sz w:val="20"/>
          <w:u w:val="none"/>
        </w:rPr>
        <w:t>to standardize products across industries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(like USB ports, for example). 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FRAND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-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Fair, Reasonable And Non Discriminatory. It’s a licensing principle applied to SEPs – if a company commits to developing a standard for particular tech, they can also commit to licensing the patent under FRAND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