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Section 101 jurisprudence renders entire industries unpatentable – like diagnostics and software</w:t>
      </w:r>
    </w:p>
    <w:p>
      <w:pPr>
        <w:spacing w:after="80"/>
      </w:pPr>
      <w:r>
        <w:rPr>
          <w:b w:val="0"/>
          <w:i w:val="0"/>
          <w:smallCaps w:val="0"/>
          <w:strike w:val="0"/>
          <w:sz w:val="20"/>
          <w:u w:val="none"/>
        </w:rPr>
        <w:t xml:space="preserve">David J. </w:t>
      </w:r>
      <w:r>
        <w:rPr>
          <w:b/>
          <w:i w:val="0"/>
          <w:smallCaps w:val="0"/>
          <w:strike w:val="0"/>
          <w:sz w:val="24"/>
          <w:u w:val="none"/>
        </w:rPr>
        <w:t xml:space="preserve">Kappos, 24 </w:t>
      </w:r>
      <w:r>
        <w:rPr>
          <w:b w:val="0"/>
          <w:i w:val="0"/>
          <w:smallCaps w:val="0"/>
          <w:strike w:val="0"/>
          <w:sz w:val="20"/>
          <w:u w:val="none"/>
        </w:rPr>
        <w:t xml:space="preserve">- attorney and former government official who served as Under Secretary of Commerce for Intellectual Property and Director of the United States Patent and Trademark Office from 2009 to 2013 “Written Testimony to the U.S. Senate Judiciary Subcommittee on Intellectual Property  Regarding PERA”, 1/23, </w:t>
      </w:r>
      <w:r>
        <w:rPr>
          <w:b w:val="0"/>
          <w:i w:val="0"/>
          <w:smallCaps w:val="0"/>
          <w:strike w:val="0"/>
          <w:sz w:val="20"/>
          <w:u w:val="none"/>
        </w:rPr>
        <w:t xml:space="preserve"> //DH</w:t>
      </w:r>
    </w:p>
    <w:p>
      <w:pPr>
        <w:spacing w:after="60"/>
      </w:pPr>
      <w:r>
        <w:rPr>
          <w:b/>
          <w:i w:val="0"/>
          <w:smallCaps w:val="0"/>
          <w:strike w:val="0"/>
          <w:sz w:val="28"/>
          <w:highlight w:val="cyan"/>
          <w:u w:val="single"/>
        </w:rPr>
        <w:t>Getting Section 101 right</w:t>
      </w:r>
      <w:r>
        <w:rPr>
          <w:b/>
          <w:i w:val="0"/>
          <w:smallCaps w:val="0"/>
          <w:strike w:val="0"/>
          <w:sz w:val="28"/>
          <w:u w:val="single"/>
        </w:rPr>
        <w:t xml:space="preserve">, as PERA does, </w:t>
      </w:r>
      <w:r>
        <w:rPr>
          <w:b/>
          <w:i w:val="0"/>
          <w:smallCaps w:val="0"/>
          <w:strike w:val="0"/>
          <w:sz w:val="28"/>
          <w:highlight w:val="cyan"/>
          <w:u w:val="single"/>
        </w:rPr>
        <w:t>is critical.</w:t>
      </w:r>
      <w:r>
        <w:rPr>
          <w:b w:val="0"/>
          <w:i w:val="0"/>
          <w:smallCaps w:val="0"/>
          <w:strike w:val="0"/>
          <w:sz w:val="20"/>
          <w:u w:val="none"/>
        </w:rPr>
        <w:t xml:space="preserve">  </w:t>
      </w:r>
      <w:r>
        <w:rPr>
          <w:b/>
          <w:i w:val="0"/>
          <w:smallCaps w:val="0"/>
          <w:strike w:val="0"/>
          <w:sz w:val="28"/>
          <w:u w:val="single"/>
        </w:rPr>
        <w:t>The current state of the law has profoundly and negatively impacted sectors of the American innovation economy that rely on patents and clear, reliable patent laws to incentivize their work</w:t>
      </w:r>
      <w:r>
        <w:rPr>
          <w:b w:val="0"/>
          <w:i w:val="0"/>
          <w:smallCaps w:val="0"/>
          <w:strike w:val="0"/>
          <w:sz w:val="20"/>
          <w:u w:val="none"/>
        </w:rPr>
        <w:t xml:space="preserve">.  </w:t>
      </w:r>
      <w:r>
        <w:rPr>
          <w:b/>
          <w:i w:val="0"/>
          <w:smallCaps w:val="0"/>
          <w:strike w:val="0"/>
          <w:sz w:val="28"/>
          <w:u w:val="single"/>
        </w:rPr>
        <w:t>The deeply negative impact is well-documented through a robust body of data, empirical studies and testimonial evidence</w:t>
      </w:r>
      <w:r>
        <w:rPr>
          <w:b w:val="0"/>
          <w:i w:val="0"/>
          <w:smallCaps w:val="0"/>
          <w:strike w:val="0"/>
          <w:sz w:val="20"/>
          <w:u w:val="none"/>
        </w:rPr>
        <w:t>.  Among other effects</w:t>
      </w:r>
      <w:r>
        <w:rPr>
          <w:b/>
          <w:i w:val="0"/>
          <w:smallCaps w:val="0"/>
          <w:strike w:val="0"/>
          <w:sz w:val="28"/>
          <w:u w:val="single"/>
        </w:rPr>
        <w:t xml:space="preserve">, </w:t>
      </w:r>
      <w:r>
        <w:rPr>
          <w:b/>
          <w:i w:val="0"/>
          <w:smallCaps w:val="0"/>
          <w:strike w:val="0"/>
          <w:sz w:val="28"/>
          <w:highlight w:val="cyan"/>
          <w:u w:val="single"/>
        </w:rPr>
        <w:t>the impact includes reduced investment and reduced innovation in key fields</w:t>
      </w:r>
      <w:r>
        <w:rPr>
          <w:b/>
          <w:i w:val="0"/>
          <w:smallCaps w:val="0"/>
          <w:strike w:val="0"/>
          <w:sz w:val="28"/>
          <w:u w:val="single"/>
        </w:rPr>
        <w:t xml:space="preserve"> of technology </w:t>
      </w:r>
      <w:r>
        <w:rPr>
          <w:b/>
          <w:i w:val="0"/>
          <w:smallCaps w:val="0"/>
          <w:strike w:val="0"/>
          <w:sz w:val="28"/>
          <w:highlight w:val="cyan"/>
          <w:u w:val="single"/>
        </w:rPr>
        <w:t>like medical diagnostics</w:t>
      </w:r>
      <w:r>
        <w:rPr>
          <w:b/>
          <w:i w:val="0"/>
          <w:smallCaps w:val="0"/>
          <w:strike w:val="0"/>
          <w:sz w:val="28"/>
          <w:u w:val="single"/>
        </w:rPr>
        <w:t xml:space="preserve">, </w:t>
      </w:r>
      <w:r>
        <w:rPr>
          <w:b/>
          <w:i w:val="0"/>
          <w:smallCaps w:val="0"/>
          <w:strike w:val="0"/>
          <w:sz w:val="28"/>
          <w:highlight w:val="cyan"/>
          <w:u w:val="single"/>
        </w:rPr>
        <w:t>biotech</w:t>
      </w:r>
      <w:r>
        <w:rPr>
          <w:b/>
          <w:i w:val="0"/>
          <w:smallCaps w:val="0"/>
          <w:strike w:val="0"/>
          <w:sz w:val="28"/>
          <w:u w:val="single"/>
        </w:rPr>
        <w:t xml:space="preserve">nology, </w:t>
      </w:r>
      <w:r>
        <w:rPr>
          <w:b/>
          <w:i w:val="0"/>
          <w:smallCaps w:val="0"/>
          <w:strike w:val="0"/>
          <w:sz w:val="28"/>
          <w:highlight w:val="cyan"/>
          <w:u w:val="single"/>
        </w:rPr>
        <w:t>software,</w:t>
      </w:r>
      <w:r>
        <w:rPr>
          <w:b/>
          <w:i w:val="0"/>
          <w:smallCaps w:val="0"/>
          <w:strike w:val="0"/>
          <w:sz w:val="28"/>
          <w:u w:val="single"/>
        </w:rPr>
        <w:t xml:space="preserve"> blockchain </w:t>
      </w:r>
      <w:r>
        <w:rPr>
          <w:b/>
          <w:i w:val="0"/>
          <w:smallCaps w:val="0"/>
          <w:strike w:val="0"/>
          <w:sz w:val="28"/>
          <w:highlight w:val="cyan"/>
          <w:u w:val="single"/>
        </w:rPr>
        <w:t>and</w:t>
      </w:r>
      <w:r>
        <w:rPr>
          <w:b/>
          <w:i w:val="0"/>
          <w:smallCaps w:val="0"/>
          <w:strike w:val="0"/>
          <w:sz w:val="28"/>
          <w:u w:val="single"/>
        </w:rPr>
        <w:t xml:space="preserve"> artificial</w:t>
      </w:r>
      <w:r>
        <w:rPr>
          <w:b/>
          <w:i w:val="0"/>
          <w:smallCaps w:val="0"/>
          <w:strike w:val="0"/>
          <w:sz w:val="28"/>
          <w:u w:val="single"/>
        </w:rPr>
        <w:t xml:space="preserve"> intelligence</w:t>
      </w:r>
      <w:r>
        <w:rPr>
          <w:b w:val="0"/>
          <w:i w:val="0"/>
          <w:smallCaps w:val="0"/>
          <w:strike w:val="0"/>
          <w:sz w:val="20"/>
          <w:u w:val="none"/>
        </w:rPr>
        <w:t xml:space="preserve"> (</w:t>
      </w:r>
      <w:r>
        <w:rPr>
          <w:b/>
          <w:i w:val="0"/>
          <w:smallCaps w:val="0"/>
          <w:strike w:val="0"/>
          <w:sz w:val="28"/>
          <w:highlight w:val="cyan"/>
          <w:u w:val="single"/>
        </w:rPr>
        <w:t>AI</w:t>
      </w:r>
      <w:r>
        <w:rPr>
          <w:b w:val="0"/>
          <w:i w:val="0"/>
          <w:smallCaps w:val="0"/>
          <w:strike w:val="0"/>
          <w:sz w:val="20"/>
          <w:u w:val="none"/>
        </w:rPr>
        <w:t xml:space="preserve">).  If not addressed, </w:t>
      </w:r>
      <w:r>
        <w:rPr>
          <w:b/>
          <w:i w:val="0"/>
          <w:smallCaps w:val="0"/>
          <w:strike w:val="0"/>
          <w:sz w:val="28"/>
          <w:u w:val="single"/>
        </w:rPr>
        <w:t>the result will be further harm to</w:t>
      </w:r>
      <w:r>
        <w:rPr>
          <w:b w:val="0"/>
          <w:i w:val="0"/>
          <w:smallCaps w:val="0"/>
          <w:strike w:val="0"/>
          <w:sz w:val="20"/>
          <w:u w:val="none"/>
        </w:rPr>
        <w:t xml:space="preserve"> the health and wellbeing of Americans and broader </w:t>
      </w:r>
      <w:r>
        <w:rPr>
          <w:b/>
          <w:i w:val="0"/>
          <w:smallCaps w:val="0"/>
          <w:strike w:val="0"/>
          <w:sz w:val="28"/>
          <w:u w:val="single"/>
        </w:rPr>
        <w:t>humanity, U.S. national security, and American jobs and competitiveness</w:t>
      </w:r>
      <w:r>
        <w:rPr>
          <w:b w:val="0"/>
          <w:i w:val="0"/>
          <w:smallCaps w:val="0"/>
          <w:strike w:val="0"/>
          <w:sz w:val="20"/>
          <w:u w:val="none"/>
        </w:rPr>
        <w:t>.  As Senator Coons stated in 2019, “Today, U.S. patent law discourages innovation in some of the most critical areas of technology.”4  And as Senator Tillis further stated in a 2019 hearing of this Subcommittee, “</w:t>
      </w:r>
      <w:r>
        <w:rPr>
          <w:b/>
          <w:i w:val="0"/>
          <w:smallCaps w:val="0"/>
          <w:strike w:val="0"/>
          <w:sz w:val="28"/>
          <w:highlight w:val="cyan"/>
          <w:u w:val="single"/>
        </w:rPr>
        <w:t>What we do</w:t>
      </w:r>
      <w:r>
        <w:rPr>
          <w:b/>
          <w:i w:val="0"/>
          <w:smallCaps w:val="0"/>
          <w:strike w:val="0"/>
          <w:sz w:val="28"/>
          <w:u w:val="single"/>
        </w:rPr>
        <w:t xml:space="preserve"> on this subject </w:t>
      </w:r>
      <w:r>
        <w:rPr>
          <w:b/>
          <w:i w:val="0"/>
          <w:smallCaps w:val="0"/>
          <w:strike w:val="0"/>
          <w:sz w:val="28"/>
          <w:highlight w:val="cyan"/>
          <w:u w:val="single"/>
        </w:rPr>
        <w:t>will have major implications for every aspect of America’s innovation economy and it will determine if the U</w:t>
      </w:r>
      <w:r>
        <w:rPr>
          <w:b/>
          <w:i w:val="0"/>
          <w:smallCaps w:val="0"/>
          <w:strike w:val="0"/>
          <w:sz w:val="28"/>
          <w:u w:val="single"/>
        </w:rPr>
        <w:t xml:space="preserve">nited </w:t>
      </w:r>
      <w:r>
        <w:rPr>
          <w:b/>
          <w:i w:val="0"/>
          <w:smallCaps w:val="0"/>
          <w:strike w:val="0"/>
          <w:sz w:val="28"/>
          <w:highlight w:val="cyan"/>
          <w:u w:val="single"/>
        </w:rPr>
        <w:t>S</w:t>
      </w:r>
      <w:r>
        <w:rPr>
          <w:b/>
          <w:i w:val="0"/>
          <w:smallCaps w:val="0"/>
          <w:strike w:val="0"/>
          <w:sz w:val="28"/>
          <w:u w:val="single"/>
        </w:rPr>
        <w:t xml:space="preserve">tates </w:t>
      </w:r>
      <w:r>
        <w:rPr>
          <w:b/>
          <w:i w:val="0"/>
          <w:smallCaps w:val="0"/>
          <w:strike w:val="0"/>
          <w:sz w:val="28"/>
          <w:highlight w:val="cyan"/>
          <w:u w:val="single"/>
        </w:rPr>
        <w:t>remains the world’s leading innovator</w:t>
      </w:r>
      <w:r>
        <w:rPr>
          <w:b/>
          <w:i w:val="0"/>
          <w:smallCaps w:val="0"/>
          <w:strike w:val="0"/>
          <w:sz w:val="28"/>
          <w:u w:val="single"/>
        </w:rPr>
        <w:t xml:space="preserve"> in the 21st century</w:t>
      </w:r>
      <w:r>
        <w:rPr>
          <w:b w:val="0"/>
          <w:i w:val="0"/>
          <w:smallCaps w:val="0"/>
          <w:strike w:val="0"/>
          <w:sz w:val="20"/>
          <w:u w:val="none"/>
        </w:rPr>
        <w:t>.”5  Many others have echoed these sentiments.</w:t>
      </w:r>
    </w:p>
    <w:p>
      <w:pPr>
        <w:spacing w:after="60"/>
      </w:pPr>
      <w:r>
        <w:rPr>
          <w:b w:val="0"/>
          <w:i w:val="0"/>
          <w:smallCaps w:val="0"/>
          <w:strike w:val="0"/>
          <w:sz w:val="20"/>
          <w:u w:val="none"/>
        </w:rPr>
        <w:t xml:space="preserve">Unsurprisingly, </w:t>
      </w:r>
      <w:r>
        <w:rPr>
          <w:b/>
          <w:i w:val="0"/>
          <w:smallCaps w:val="0"/>
          <w:strike w:val="0"/>
          <w:sz w:val="28"/>
          <w:highlight w:val="cyan"/>
          <w:u w:val="single"/>
        </w:rPr>
        <w:t>numerous studies have shown</w:t>
      </w:r>
      <w:r>
        <w:rPr>
          <w:b/>
          <w:i w:val="0"/>
          <w:smallCaps w:val="0"/>
          <w:strike w:val="0"/>
          <w:sz w:val="28"/>
          <w:u w:val="single"/>
        </w:rPr>
        <w:t xml:space="preserve"> that </w:t>
      </w:r>
      <w:r>
        <w:rPr>
          <w:b/>
          <w:i w:val="0"/>
          <w:smallCaps w:val="0"/>
          <w:strike w:val="0"/>
          <w:sz w:val="28"/>
          <w:highlight w:val="cyan"/>
          <w:u w:val="single"/>
        </w:rPr>
        <w:t>the</w:t>
      </w:r>
      <w:r>
        <w:rPr>
          <w:b/>
          <w:i w:val="0"/>
          <w:smallCaps w:val="0"/>
          <w:strike w:val="0"/>
          <w:sz w:val="28"/>
          <w:u w:val="single"/>
        </w:rPr>
        <w:t xml:space="preserve"> Supreme </w:t>
      </w:r>
      <w:r>
        <w:rPr>
          <w:b/>
          <w:i w:val="0"/>
          <w:smallCaps w:val="0"/>
          <w:strike w:val="0"/>
          <w:sz w:val="28"/>
          <w:highlight w:val="cyan"/>
          <w:u w:val="single"/>
        </w:rPr>
        <w:t>Court’s changes to subject matter eligibility</w:t>
      </w:r>
      <w:r>
        <w:rPr>
          <w:b/>
          <w:i w:val="0"/>
          <w:smallCaps w:val="0"/>
          <w:strike w:val="0"/>
          <w:sz w:val="28"/>
          <w:u w:val="single"/>
        </w:rPr>
        <w:t xml:space="preserve"> law through Myriad, Mayo and Alice </w:t>
      </w:r>
      <w:r>
        <w:rPr>
          <w:b/>
          <w:i w:val="0"/>
          <w:smallCaps w:val="0"/>
          <w:strike w:val="0"/>
          <w:sz w:val="28"/>
          <w:highlight w:val="cyan"/>
          <w:u w:val="single"/>
        </w:rPr>
        <w:t>have decreased confidence</w:t>
      </w:r>
      <w:r>
        <w:rPr>
          <w:b/>
          <w:i w:val="0"/>
          <w:smallCaps w:val="0"/>
          <w:strike w:val="0"/>
          <w:sz w:val="28"/>
          <w:u w:val="single"/>
        </w:rPr>
        <w:t xml:space="preserve"> in the U.S. patent system</w:t>
      </w:r>
      <w:r>
        <w:rPr>
          <w:b w:val="0"/>
          <w:i w:val="0"/>
          <w:smallCaps w:val="0"/>
          <w:strike w:val="0"/>
          <w:sz w:val="20"/>
          <w:u w:val="none"/>
        </w:rPr>
        <w:t xml:space="preserve">, </w:t>
      </w:r>
      <w:r>
        <w:rPr>
          <w:b/>
          <w:i w:val="0"/>
          <w:smallCaps w:val="0"/>
          <w:strike w:val="0"/>
          <w:sz w:val="28"/>
          <w:highlight w:val="cyan"/>
          <w:u w:val="single"/>
        </w:rPr>
        <w:t>decreased private investment</w:t>
      </w:r>
      <w:r>
        <w:rPr>
          <w:b/>
          <w:i w:val="0"/>
          <w:smallCaps w:val="0"/>
          <w:strike w:val="0"/>
          <w:sz w:val="28"/>
          <w:u w:val="single"/>
        </w:rPr>
        <w:t xml:space="preserve"> in key areas of technology that rely on patents, </w:t>
      </w:r>
      <w:r>
        <w:rPr>
          <w:b/>
          <w:i w:val="0"/>
          <w:smallCaps w:val="0"/>
          <w:strike w:val="0"/>
          <w:sz w:val="28"/>
          <w:highlight w:val="cyan"/>
          <w:u w:val="single"/>
        </w:rPr>
        <w:t>decreased commercialization</w:t>
      </w:r>
      <w:r>
        <w:rPr>
          <w:b/>
          <w:i w:val="0"/>
          <w:smallCaps w:val="0"/>
          <w:strike w:val="0"/>
          <w:sz w:val="28"/>
          <w:u w:val="single"/>
        </w:rPr>
        <w:t xml:space="preserve"> of innovations in these areas, and created threats to America’s economic, social and national security interest</w:t>
      </w:r>
      <w:r>
        <w:rPr>
          <w:b w:val="0"/>
          <w:i w:val="0"/>
          <w:smallCaps w:val="0"/>
          <w:strike w:val="0"/>
          <w:sz w:val="20"/>
          <w:u w:val="none"/>
        </w:rPr>
        <w:t xml:space="preserve">s.  One 2022 empirical study concluded that in the four years following Mayo, venture capital investment in disease-diagnostic technologies was nearly $9.3 billion lower than it would have been without that verdict.6  </w:t>
      </w:r>
      <w:r>
        <w:rPr>
          <w:b/>
          <w:i w:val="0"/>
          <w:smallCaps w:val="0"/>
          <w:strike w:val="0"/>
          <w:sz w:val="28"/>
          <w:highlight w:val="cyan"/>
          <w:u w:val="single"/>
        </w:rPr>
        <w:t>A 2020 study</w:t>
      </w:r>
      <w:r>
        <w:rPr>
          <w:b w:val="0"/>
          <w:i w:val="0"/>
          <w:smallCaps w:val="0"/>
          <w:strike w:val="0"/>
          <w:sz w:val="20"/>
          <w:u w:val="none"/>
        </w:rPr>
        <w:t xml:space="preserve"> similarly </w:t>
      </w:r>
      <w:r>
        <w:rPr>
          <w:b/>
          <w:i w:val="0"/>
          <w:smallCaps w:val="0"/>
          <w:strike w:val="0"/>
          <w:sz w:val="28"/>
          <w:highlight w:val="cyan"/>
          <w:u w:val="single"/>
        </w:rPr>
        <w:t>concluded</w:t>
      </w:r>
      <w:r>
        <w:rPr>
          <w:b/>
          <w:i w:val="0"/>
          <w:smallCaps w:val="0"/>
          <w:strike w:val="0"/>
          <w:sz w:val="28"/>
          <w:u w:val="single"/>
        </w:rPr>
        <w:t xml:space="preserve"> that almost </w:t>
      </w:r>
      <w:r>
        <w:rPr>
          <w:b/>
          <w:i w:val="0"/>
          <w:smallCaps w:val="0"/>
          <w:strike w:val="0"/>
          <w:sz w:val="28"/>
          <w:highlight w:val="cyan"/>
          <w:u w:val="single"/>
        </w:rPr>
        <w:t>one-third of venture capital and private equity investors</w:t>
      </w:r>
      <w:r>
        <w:rPr>
          <w:b/>
          <w:i w:val="0"/>
          <w:smallCaps w:val="0"/>
          <w:strike w:val="0"/>
          <w:sz w:val="28"/>
          <w:u w:val="single"/>
        </w:rPr>
        <w:t xml:space="preserve"> who knew about at least one of the Supreme Court’s eligibility decisions</w:t>
      </w:r>
      <w:r>
        <w:rPr>
          <w:b w:val="0"/>
          <w:i w:val="0"/>
          <w:smallCaps w:val="0"/>
          <w:strike w:val="0"/>
          <w:sz w:val="20"/>
          <w:u w:val="none"/>
        </w:rPr>
        <w:t xml:space="preserve"> </w:t>
      </w:r>
      <w:r>
        <w:rPr>
          <w:b/>
          <w:i w:val="0"/>
          <w:smallCaps w:val="0"/>
          <w:strike w:val="0"/>
          <w:sz w:val="28"/>
          <w:u w:val="single"/>
        </w:rPr>
        <w:t>i</w:t>
      </w:r>
      <w:r>
        <w:rPr>
          <w:b/>
          <w:i w:val="0"/>
          <w:smallCaps w:val="0"/>
          <w:strike w:val="0"/>
          <w:sz w:val="28"/>
          <w:highlight w:val="cyan"/>
          <w:u w:val="single"/>
        </w:rPr>
        <w:t>ndicated</w:t>
      </w:r>
      <w:r>
        <w:rPr>
          <w:b/>
          <w:i w:val="0"/>
          <w:smallCaps w:val="0"/>
          <w:strike w:val="0"/>
          <w:sz w:val="28"/>
          <w:u w:val="single"/>
        </w:rPr>
        <w:t xml:space="preserve"> that </w:t>
      </w:r>
      <w:r>
        <w:rPr>
          <w:b/>
          <w:i w:val="0"/>
          <w:smallCaps w:val="0"/>
          <w:strike w:val="0"/>
          <w:sz w:val="28"/>
          <w:highlight w:val="cyan"/>
          <w:u w:val="single"/>
        </w:rPr>
        <w:t>these cases caused their firms to either invest less</w:t>
      </w:r>
      <w:r>
        <w:rPr>
          <w:b/>
          <w:i w:val="0"/>
          <w:smallCaps w:val="0"/>
          <w:strike w:val="0"/>
          <w:sz w:val="28"/>
          <w:u w:val="single"/>
        </w:rPr>
        <w:t xml:space="preserve"> in affected areas, </w:t>
      </w:r>
      <w:r>
        <w:rPr>
          <w:b/>
          <w:i w:val="0"/>
          <w:smallCaps w:val="0"/>
          <w:strike w:val="0"/>
          <w:sz w:val="28"/>
          <w:highlight w:val="cyan"/>
          <w:u w:val="single"/>
        </w:rPr>
        <w:t>or shift</w:t>
      </w:r>
      <w:r>
        <w:rPr>
          <w:b/>
          <w:i w:val="0"/>
          <w:smallCaps w:val="0"/>
          <w:strike w:val="0"/>
          <w:sz w:val="28"/>
          <w:u w:val="single"/>
        </w:rPr>
        <w:t xml:space="preserve"> investments</w:t>
      </w:r>
      <w:r>
        <w:rPr>
          <w:b w:val="0"/>
          <w:i w:val="0"/>
          <w:smallCaps w:val="0"/>
          <w:strike w:val="0"/>
          <w:sz w:val="20"/>
          <w:u w:val="none"/>
        </w:rPr>
        <w:t xml:space="preserve"> </w:t>
      </w:r>
      <w:r>
        <w:rPr>
          <w:b/>
          <w:i w:val="0"/>
          <w:smallCaps w:val="0"/>
          <w:strike w:val="0"/>
          <w:sz w:val="28"/>
          <w:highlight w:val="cyan"/>
          <w:u w:val="single"/>
        </w:rPr>
        <w:t>out of biotech</w:t>
      </w:r>
      <w:r>
        <w:rPr>
          <w:b w:val="0"/>
          <w:i w:val="0"/>
          <w:smallCaps w:val="0"/>
          <w:strike w:val="0"/>
          <w:sz w:val="20"/>
          <w:u w:val="none"/>
        </w:rPr>
        <w:t xml:space="preserve">nology, </w:t>
      </w:r>
      <w:r>
        <w:rPr>
          <w:b/>
          <w:i w:val="0"/>
          <w:smallCaps w:val="0"/>
          <w:strike w:val="0"/>
          <w:sz w:val="28"/>
          <w:highlight w:val="cyan"/>
          <w:u w:val="single"/>
        </w:rPr>
        <w:t>medical device</w:t>
      </w:r>
      <w:r>
        <w:rPr>
          <w:b w:val="0"/>
          <w:i w:val="0"/>
          <w:smallCaps w:val="0"/>
          <w:strike w:val="0"/>
          <w:sz w:val="20"/>
          <w:u w:val="none"/>
        </w:rPr>
        <w:t xml:space="preserve">, pharmaceutical </w:t>
      </w:r>
      <w:r>
        <w:rPr>
          <w:b/>
          <w:i w:val="0"/>
          <w:smallCaps w:val="0"/>
          <w:strike w:val="0"/>
          <w:sz w:val="28"/>
          <w:highlight w:val="cyan"/>
          <w:u w:val="single"/>
        </w:rPr>
        <w:t>and software</w:t>
      </w:r>
      <w:r>
        <w:rPr>
          <w:b w:val="0"/>
          <w:i w:val="0"/>
          <w:smallCaps w:val="0"/>
          <w:strike w:val="0"/>
          <w:sz w:val="20"/>
          <w:u w:val="none"/>
        </w:rPr>
        <w:t xml:space="preserve"> and internet industries </w:t>
      </w:r>
      <w:r>
        <w:rPr>
          <w:b/>
          <w:i w:val="0"/>
          <w:smallCaps w:val="0"/>
          <w:strike w:val="0"/>
          <w:sz w:val="28"/>
          <w:highlight w:val="cyan"/>
          <w:u w:val="single"/>
        </w:rPr>
        <w:t>into other areas</w:t>
      </w:r>
      <w:r>
        <w:rPr>
          <w:b w:val="0"/>
          <w:i w:val="0"/>
          <w:smallCaps w:val="0"/>
          <w:strike w:val="0"/>
          <w:sz w:val="20"/>
          <w:u w:val="none"/>
        </w:rPr>
        <w:t xml:space="preserve">.  Meanwhile, </w:t>
      </w:r>
      <w:r>
        <w:rPr>
          <w:b/>
          <w:i w:val="0"/>
          <w:smallCaps w:val="0"/>
          <w:strike w:val="0"/>
          <w:sz w:val="28"/>
          <w:highlight w:val="cyan"/>
          <w:u w:val="single"/>
        </w:rPr>
        <w:t>62%</w:t>
      </w:r>
      <w:r>
        <w:rPr>
          <w:b/>
          <w:i w:val="0"/>
          <w:smallCaps w:val="0"/>
          <w:strike w:val="0"/>
          <w:sz w:val="28"/>
          <w:u w:val="single"/>
        </w:rPr>
        <w:t xml:space="preserve"> of investors “</w:t>
      </w:r>
      <w:r>
        <w:rPr>
          <w:b/>
          <w:i w:val="0"/>
          <w:smallCaps w:val="0"/>
          <w:strike w:val="0"/>
          <w:sz w:val="28"/>
          <w:highlight w:val="cyan"/>
          <w:u w:val="single"/>
        </w:rPr>
        <w:t>agreed that their firms are less likely to invest</w:t>
      </w:r>
      <w:r>
        <w:rPr>
          <w:b/>
          <w:i w:val="0"/>
          <w:smallCaps w:val="0"/>
          <w:strike w:val="0"/>
          <w:sz w:val="28"/>
          <w:u w:val="single"/>
        </w:rPr>
        <w:t xml:space="preserve">” in companies </w:t>
      </w:r>
      <w:r>
        <w:rPr>
          <w:b/>
          <w:i w:val="0"/>
          <w:smallCaps w:val="0"/>
          <w:strike w:val="0"/>
          <w:sz w:val="28"/>
          <w:u w:val="single"/>
        </w:rPr>
        <w:t>developing patent-ineligible technologies “</w:t>
      </w:r>
      <w:r>
        <w:rPr>
          <w:b/>
          <w:i w:val="0"/>
          <w:smallCaps w:val="0"/>
          <w:strike w:val="0"/>
          <w:sz w:val="28"/>
          <w:highlight w:val="cyan"/>
          <w:u w:val="single"/>
        </w:rPr>
        <w:t>given the unavailability of patents</w:t>
      </w:r>
      <w:r>
        <w:rPr>
          <w:b w:val="0"/>
          <w:i w:val="0"/>
          <w:smallCaps w:val="0"/>
          <w:strike w:val="0"/>
          <w:sz w:val="20"/>
          <w:u w:val="none"/>
        </w:rPr>
        <w:t xml:space="preserve">.”7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