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8"/>
          <w:u w:val="none"/>
        </w:rPr>
        <w:t>Joint ventures aren’t IP theft</w:t>
      </w:r>
    </w:p>
    <w:p>
      <w:pPr>
        <w:spacing w:after="80"/>
      </w:pPr>
      <w:r>
        <w:rPr>
          <w:b w:val="0"/>
          <w:i w:val="0"/>
          <w:smallCaps w:val="0"/>
          <w:strike w:val="0"/>
          <w:sz w:val="20"/>
          <w:u w:val="none"/>
        </w:rPr>
        <w:t xml:space="preserve">Richard </w:t>
      </w:r>
      <w:r>
        <w:rPr>
          <w:b/>
          <w:i w:val="0"/>
          <w:smallCaps w:val="0"/>
          <w:strike w:val="0"/>
          <w:sz w:val="24"/>
          <w:u w:val="none"/>
        </w:rPr>
        <w:t>Vigilante</w:t>
      </w:r>
      <w:r>
        <w:rPr>
          <w:b w:val="0"/>
          <w:i w:val="0"/>
          <w:smallCaps w:val="0"/>
          <w:strike w:val="0"/>
          <w:sz w:val="20"/>
          <w:u w:val="none"/>
        </w:rPr>
        <w:t>, 20</w:t>
      </w:r>
      <w:r>
        <w:rPr>
          <w:b/>
          <w:i w:val="0"/>
          <w:smallCaps w:val="0"/>
          <w:strike w:val="0"/>
          <w:sz w:val="24"/>
          <w:u w:val="none"/>
        </w:rPr>
        <w:t xml:space="preserve">24 </w:t>
      </w:r>
      <w:r>
        <w:rPr>
          <w:b w:val="0"/>
          <w:i w:val="0"/>
          <w:smallCaps w:val="0"/>
          <w:strike w:val="0"/>
          <w:sz w:val="20"/>
          <w:u w:val="none"/>
        </w:rPr>
        <w:t>– Vice President and Editorial Director at Gilder Publishing “The Mirage of China's I.P. Theft” Reason Magazine, July, https://reason.com/2024/06/02/the-mirage-of-chinas-i-p-theft //DH</w:t>
      </w:r>
    </w:p>
    <w:p>
      <w:pPr>
        <w:spacing w:after="60"/>
      </w:pPr>
      <w:r>
        <w:rPr>
          <w:b/>
          <w:i w:val="0"/>
          <w:smallCaps w:val="0"/>
          <w:strike w:val="0"/>
          <w:sz w:val="28"/>
          <w:highlight w:val="cyan"/>
          <w:u w:val="single"/>
        </w:rPr>
        <w:t>The final piece in the "we wuz robbed" argument</w:t>
      </w:r>
      <w:r>
        <w:rPr>
          <w:b w:val="0"/>
          <w:i w:val="0"/>
          <w:smallCaps w:val="0"/>
          <w:strike w:val="0"/>
          <w:sz w:val="20"/>
          <w:u w:val="none"/>
        </w:rPr>
        <w:t xml:space="preserve">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is the claim that Chinese companies "steal"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u w:val="none"/>
        </w:rPr>
        <w:t xml:space="preserve">the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I.P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of their American partners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in joint ventures</w:t>
      </w:r>
      <w:r>
        <w:rPr>
          <w:b w:val="0"/>
          <w:i w:val="0"/>
          <w:smallCaps w:val="0"/>
          <w:strike w:val="0"/>
          <w:sz w:val="20"/>
          <w:u w:val="none"/>
        </w:rPr>
        <w:t xml:space="preserve">. China's prowess at the negotiation table is undeniable, and it wields its bargaining power aggressively to trade access to Chinese markets for learning. Yet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the American companies that claim to be victims enter into these agreements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freely</w:t>
      </w:r>
      <w:r>
        <w:rPr>
          <w:b/>
          <w:i w:val="0"/>
          <w:smallCaps w:val="0"/>
          <w:strike w:val="0"/>
          <w:sz w:val="28"/>
          <w:u w:val="single"/>
        </w:rPr>
        <w:t xml:space="preserve">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 xml:space="preserve">and rarely come out </w:t>
      </w:r>
      <w:r>
        <w:rPr>
          <w:b/>
          <w:i w:val="0"/>
          <w:smallCaps w:val="0"/>
          <w:strike w:val="0"/>
          <w:sz w:val="28"/>
          <w:highlight w:val="cyan"/>
          <w:u w:val="single"/>
        </w:rPr>
        <w:t>net losers</w:t>
      </w:r>
      <w:r>
        <w:rPr>
          <w:b w:val="0"/>
          <w:i w:val="0"/>
          <w:smallCaps w:val="0"/>
          <w:strike w:val="0"/>
          <w:sz w:val="20"/>
          <w:u w:val="none"/>
        </w:rPr>
        <w:t>. These U.S. businesses have raked in trillions in sales and pocketed hefty profits—a testament to their ability to navigate the competitive landscape.</w:t>
      </w:r>
    </w:p>
    <w:p>
      <w:pPr>
        <w:pStyle w:val="Caption"/>
      </w:pPr>
      <w:r>
        <w:t>Source: Patent Eligibility Aff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