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Research into royalty stacking models shows holdup theory exaggerates royalties by </w:t>
      </w:r>
      <w:r>
        <w:rPr>
          <w:b/>
          <w:i w:val="0"/>
          <w:smallCaps w:val="0"/>
          <w:strike w:val="0"/>
          <w:sz w:val="28"/>
          <w:u w:val="single"/>
        </w:rPr>
        <w:t>twenty times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Alexander </w:t>
      </w:r>
      <w:r>
        <w:rPr>
          <w:b/>
          <w:i w:val="0"/>
          <w:smallCaps w:val="0"/>
          <w:strike w:val="0"/>
          <w:sz w:val="24"/>
          <w:u w:val="none"/>
        </w:rPr>
        <w:t>Galetovic and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Stephen </w:t>
      </w:r>
      <w:r>
        <w:rPr>
          <w:b/>
          <w:i w:val="0"/>
          <w:smallCaps w:val="0"/>
          <w:strike w:val="0"/>
          <w:sz w:val="24"/>
          <w:u w:val="none"/>
        </w:rPr>
        <w:t>Haber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17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*Professor, Department of Economics, Universidad de los Andes, Santiago, Chile and **Peter and Helen Bing Senior Fellow, Hoover Institution, A.A. and Jeanne Welch Milligan Professor, School of Humanities and Sciences, Stanford University. “THE FALLACIES OF PATENT-HOLDUP THEORY” Journal of Competition Law &amp; Economics, Volume 13, Issue 1, March 2017, Pages 1–44,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highlight w:val="cyan"/>
          <w:u w:val="single"/>
        </w:rPr>
        <w:t>According to patent-holdup theory, excessive patent royalties cause slow rates of innovation.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As an empirical matter, the aggregate royalties paid by licensees in any industry can be estimated on the basis of the SEC 10-K and 40-F filings of the patent-licensing firms.21 The data on the canonical case of mobile phones shows that the cumulative royalty yield from the twenty-one largest patent licensors in the mobile phone value chain was only 3.3 percent of a mobile phone's average sales price in 2015. That ratio has been fairly stable since at least far back as 2007.22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Researchers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have parameterized royalty-stacking models from the patent-holdup literature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using actual price and quantity data,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and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have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discovered that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the royalty yield predicted by the models is more than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twenty times higher than the actual royalty yield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and about four-fifths of the price of a smartphone.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They have also found that no individual patent licensor earns an individual royalty consistent with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the hypothesis that it operated as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a monopolist</w:t>
      </w:r>
      <w:r>
        <w:rPr>
          <w:b w:val="0"/>
          <w:i w:val="0"/>
          <w:smallCaps w:val="0"/>
          <w:strike w:val="0"/>
          <w:sz w:val="20"/>
          <w:u w:val="none"/>
        </w:rPr>
        <w:t>.23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 xml:space="preserve">The facts of </w:t>
      </w:r>
      <w:r>
        <w:rPr>
          <w:b/>
          <w:i w:val="0"/>
          <w:smallCaps w:val="0"/>
          <w:strike w:val="0"/>
          <w:sz w:val="28"/>
          <w:u w:val="single"/>
        </w:rPr>
        <w:t>fast and continuous innovation in the mobile phone industry</w:t>
      </w:r>
      <w:r>
        <w:rPr>
          <w:b w:val="0"/>
          <w:i w:val="0"/>
          <w:smallCaps w:val="0"/>
          <w:strike w:val="0"/>
          <w:sz w:val="20"/>
          <w:u w:val="none"/>
        </w:rPr>
        <w:t>—one of the stelae of patent-holdup theory—</w:t>
      </w:r>
      <w:r>
        <w:rPr>
          <w:b/>
          <w:i w:val="0"/>
          <w:smallCaps w:val="0"/>
          <w:strike w:val="0"/>
          <w:sz w:val="28"/>
          <w:u w:val="single"/>
        </w:rPr>
        <w:t>are evident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to anyone with a smartphone in their pocket. Three decades ago, a mobile phone cost the current equivalent of $10,000, was the size of a brick, weighed a kilo, and enabled its user to make a half-hour call before going dead. Today, a smartphone has more computational power than the supercomputers that guided the Apollo missions to the moon, allows a user to produce and share data, video, and audio files with anyone on the planet, costs an average of $300—and also happens to make a phone call.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