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Prize disbursement will </w:t>
      </w:r>
      <w:r>
        <w:rPr>
          <w:b/>
          <w:i w:val="0"/>
          <w:smallCaps w:val="0"/>
          <w:strike w:val="0"/>
          <w:sz w:val="28"/>
          <w:u w:val="single"/>
        </w:rPr>
        <w:t>undervalue</w:t>
      </w:r>
      <w:r>
        <w:rPr>
          <w:b/>
          <w:i w:val="0"/>
          <w:smallCaps w:val="0"/>
          <w:strike w:val="0"/>
          <w:sz w:val="28"/>
          <w:u w:val="none"/>
        </w:rPr>
        <w:t xml:space="preserve"> innovation – reducing investment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Philip </w:t>
      </w:r>
      <w:r>
        <w:rPr>
          <w:b/>
          <w:i w:val="0"/>
          <w:smallCaps w:val="0"/>
          <w:strike w:val="0"/>
          <w:sz w:val="24"/>
          <w:u w:val="none"/>
        </w:rPr>
        <w:t>Stevens 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Stephen </w:t>
      </w:r>
      <w:r>
        <w:rPr>
          <w:b/>
          <w:i w:val="0"/>
          <w:smallCaps w:val="0"/>
          <w:strike w:val="0"/>
          <w:sz w:val="24"/>
          <w:u w:val="none"/>
        </w:rPr>
        <w:t>Ezell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20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“Delinkage Debunked: Why Replacing Patents With Prizes for Drug Development Won’t Work” (ITIF, February 2020), </w:t>
      </w:r>
      <w:r>
        <w:rPr>
          <w:b w:val="0"/>
          <w:i w:val="0"/>
          <w:smallCaps w:val="0"/>
          <w:strike w:val="0"/>
          <w:sz w:val="20"/>
          <w:u w:val="none"/>
        </w:rPr>
        <w:t>.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A major</w:t>
      </w:r>
      <w:r>
        <w:rPr>
          <w:b w:val="0"/>
          <w:i w:val="0"/>
          <w:smallCaps w:val="0"/>
          <w:strike w:val="0"/>
          <w:sz w:val="20"/>
          <w:u w:val="none"/>
        </w:rPr>
        <w:t>—and as yet unresolved—</w:t>
      </w:r>
      <w:r>
        <w:rPr>
          <w:b/>
          <w:i w:val="0"/>
          <w:smallCaps w:val="0"/>
          <w:strike w:val="0"/>
          <w:sz w:val="28"/>
          <w:u w:val="single"/>
        </w:rPr>
        <w:t xml:space="preserve">problem with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delinkage in general, and </w:t>
      </w:r>
      <w:r>
        <w:rPr>
          <w:b/>
          <w:i w:val="0"/>
          <w:smallCaps w:val="0"/>
          <w:strike w:val="0"/>
          <w:sz w:val="28"/>
          <w:u w:val="single"/>
        </w:rPr>
        <w:t>prizes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particular, </w:t>
      </w:r>
      <w:r>
        <w:rPr>
          <w:b/>
          <w:i w:val="0"/>
          <w:smallCaps w:val="0"/>
          <w:strike w:val="0"/>
          <w:sz w:val="28"/>
          <w:u w:val="single"/>
        </w:rPr>
        <w:t>is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governments find it very hard to determine accurately the true economic and social value of an invention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In the past, this failure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has </w:t>
      </w:r>
      <w:r>
        <w:rPr>
          <w:b/>
          <w:i w:val="0"/>
          <w:smallCaps w:val="0"/>
          <w:strike w:val="0"/>
          <w:sz w:val="28"/>
          <w:u w:val="single"/>
        </w:rPr>
        <w:t>resulted in government prize committees undervaluing inventions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"There is an inherent conservative bias in the prizes granted by administrative and quasi-judicial bodies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Munificence is a rare committee virtue," wrote Harvard economist FM Scherer.54 For instance, under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U.S. Atomic Energy Act of 1946, military uses of atomic energy were made ineligible for patent protection.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Instead, monetary awards were disbursed to inventors by a specialist government committee. Professor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Scherer has observed that atomic-energy innovators—including inventors of early methods of producing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Plutonium and basic liquid rocket engines—were awarded sums far below what they could have earned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had their inventions been patented.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Undervaluing a new medicine in a prize system matters for future innovation. </w:t>
      </w:r>
      <w:r>
        <w:rPr>
          <w:b/>
          <w:i w:val="0"/>
          <w:smallCaps w:val="0"/>
          <w:strike w:val="0"/>
          <w:sz w:val="28"/>
          <w:u w:val="single"/>
        </w:rPr>
        <w:t>In a situation wherein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innovators know their inventions are unlikely to be properly rewarded, they are less likely to invest in R&amp;D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and compete for the prize</w:t>
      </w:r>
      <w:r>
        <w:rPr>
          <w:b w:val="0"/>
          <w:i w:val="0"/>
          <w:smallCaps w:val="0"/>
          <w:strike w:val="0"/>
          <w:sz w:val="20"/>
          <w:u w:val="none"/>
        </w:rPr>
        <w:t>. With the cost of drug development approaching $3 billion, innovators—and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venture capitalists on which many biopharmaceutical start-ups rely—need to be certain the potential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rewards are worth the risk of this capital.55 If there is a real prospect of under-reward, innovators could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direct their capital away from medicines and toward sectors in which the expected rate of return would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be higher.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Some prize advocates have suggested the problems of under-valuation and expropriation could be avoided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by allocating a fixed amount to prize agencies and legally requiring them to disburse all their monies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according to pre-set rules and criteria.56 But this would not prevent governments from underfunding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prize committee in the first place. Another challenge is that </w:t>
      </w:r>
      <w:r>
        <w:rPr>
          <w:b/>
          <w:i w:val="0"/>
          <w:smallCaps w:val="0"/>
          <w:strike w:val="0"/>
          <w:sz w:val="28"/>
          <w:u w:val="single"/>
        </w:rPr>
        <w:t>even for a prize winner, there would still be no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guarantee the prize amount would sufficiently cover costs of development</w:t>
      </w:r>
      <w:r>
        <w:rPr>
          <w:b w:val="0"/>
          <w:i w:val="0"/>
          <w:smallCaps w:val="0"/>
          <w:strike w:val="0"/>
          <w:sz w:val="20"/>
          <w:u w:val="none"/>
        </w:rPr>
        <w:t>. Moreover, the prize would have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to be large enough to account for the expected value of winning, which would be low given not only the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technical challenges of successfully developing a drug that could be approved by governments, but that is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ahead of all other competitors globally that would also hope to win the </w:t>
      </w:r>
      <w:r>
        <w:rPr>
          <w:b/>
          <w:i w:val="0"/>
          <w:smallCaps w:val="0"/>
          <w:strike w:val="0"/>
          <w:sz w:val="28"/>
          <w:u w:val="single"/>
        </w:rPr>
        <w:t>prize. The problem of under-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 xml:space="preserve">rewarding invention is likely to be a fatal flaw in a prize system that could </w:t>
      </w:r>
      <w:r>
        <w:rPr>
          <w:b/>
          <w:i w:val="0"/>
          <w:smallCaps w:val="0"/>
          <w:strike w:val="0"/>
          <w:sz w:val="28"/>
          <w:u w:val="single"/>
        </w:rPr>
        <w:t>seriously disrupt innovation</w:t>
      </w:r>
      <w:r>
        <w:rPr>
          <w:b w:val="0"/>
          <w:i w:val="0"/>
          <w:smallCaps w:val="0"/>
          <w:strike w:val="0"/>
          <w:sz w:val="20"/>
          <w:u w:val="none"/>
        </w:rPr>
        <w:t>. In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turn, that would harm society, as fewer new medicines would be developed.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