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Grants and prizes might increase innovation, but it won’t increase </w:t>
      </w:r>
      <w:r>
        <w:rPr>
          <w:b/>
          <w:i w:val="0"/>
          <w:smallCaps w:val="0"/>
          <w:strike w:val="0"/>
          <w:sz w:val="28"/>
          <w:u w:val="single"/>
        </w:rPr>
        <w:t>development</w:t>
      </w:r>
      <w:r>
        <w:rPr>
          <w:b/>
          <w:i w:val="0"/>
          <w:smallCaps w:val="0"/>
          <w:strike w:val="0"/>
          <w:sz w:val="28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commercialization</w:t>
      </w:r>
      <w:r>
        <w:rPr>
          <w:b/>
          <w:i w:val="0"/>
          <w:smallCaps w:val="0"/>
          <w:strike w:val="0"/>
          <w:sz w:val="28"/>
          <w:u w:val="none"/>
        </w:rPr>
        <w:t xml:space="preserve">, or </w:t>
      </w:r>
      <w:r>
        <w:rPr>
          <w:b/>
          <w:i w:val="0"/>
          <w:smallCaps w:val="0"/>
          <w:strike w:val="0"/>
          <w:sz w:val="28"/>
          <w:u w:val="single"/>
        </w:rPr>
        <w:t>application</w:t>
      </w:r>
      <w:r>
        <w:rPr>
          <w:b/>
          <w:i w:val="0"/>
          <w:smallCaps w:val="0"/>
          <w:strike w:val="0"/>
          <w:sz w:val="28"/>
          <w:u w:val="none"/>
        </w:rPr>
        <w:t xml:space="preserve"> – which matters more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 </w:t>
      </w:r>
      <w:r>
        <w:rPr>
          <w:b w:val="0"/>
          <w:i w:val="0"/>
          <w:smallCaps w:val="0"/>
          <w:strike w:val="0"/>
          <w:sz w:val="20"/>
          <w:u w:val="single"/>
        </w:rPr>
        <w:t>The Case For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Patents provide incentives for efficient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invention and </w:t>
      </w:r>
      <w:r>
        <w:rPr>
          <w:b/>
          <w:i w:val="0"/>
          <w:smallCaps w:val="0"/>
          <w:strike w:val="0"/>
          <w:sz w:val="28"/>
          <w:u w:val="single"/>
        </w:rPr>
        <w:t xml:space="preserve">innovation because </w:t>
      </w:r>
      <w:r>
        <w:rPr>
          <w:b/>
          <w:i w:val="0"/>
          <w:smallCaps w:val="0"/>
          <w:strike w:val="0"/>
          <w:sz w:val="28"/>
          <w:u w:val="single"/>
        </w:rPr>
        <w:t>ownership is transferable</w:t>
      </w:r>
      <w:r>
        <w:rPr>
          <w:b/>
          <w:i w:val="0"/>
          <w:smallCaps w:val="0"/>
          <w:strike w:val="0"/>
          <w:sz w:val="28"/>
          <w:u w:val="singl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Competition among potential adopters helps the market for innovative control allocate patented inventions to the highest-value users</w:t>
      </w:r>
      <w:r>
        <w:rPr>
          <w:b w:val="0"/>
          <w:i w:val="0"/>
          <w:smallCaps w:val="0"/>
          <w:strike w:val="0"/>
          <w:sz w:val="20"/>
          <w:u w:val="none"/>
        </w:rPr>
        <w:t>. Patent owners have incentives to transfer their IP when others can increase its market value.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market for innovative control provides valuable guidance for investment in invention and innovation. </w:t>
      </w:r>
      <w:r>
        <w:rPr>
          <w:b/>
          <w:i w:val="0"/>
          <w:smallCaps w:val="0"/>
          <w:strike w:val="0"/>
          <w:sz w:val="28"/>
          <w:u w:val="single"/>
        </w:rPr>
        <w:t>The market for innovative control determines the returns to invention, commercialization, and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 xml:space="preserve">What matters are innovations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— </w:t>
      </w:r>
      <w:r>
        <w:rPr>
          <w:b/>
          <w:i w:val="0"/>
          <w:smallCaps w:val="0"/>
          <w:strike w:val="0"/>
          <w:sz w:val="28"/>
          <w:u w:val="single"/>
        </w:rPr>
        <w:t xml:space="preserve">that is, the </w:t>
      </w:r>
      <w:r>
        <w:rPr>
          <w:b/>
          <w:i/>
          <w:smallCaps w:val="0"/>
          <w:strike w:val="0"/>
          <w:sz w:val="28"/>
          <w:u w:val="single"/>
        </w:rPr>
        <w:t>outputs</w:t>
      </w:r>
      <w:r>
        <w:rPr>
          <w:b/>
          <w:i w:val="0"/>
          <w:smallCaps w:val="0"/>
          <w:strike w:val="0"/>
          <w:sz w:val="28"/>
          <w:u w:val="single"/>
        </w:rPr>
        <w:t xml:space="preserve"> of development, commercialization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and application of inventions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— </w:t>
      </w:r>
      <w:r>
        <w:rPr>
          <w:b/>
          <w:i w:val="0"/>
          <w:smallCaps w:val="0"/>
          <w:strike w:val="0"/>
          <w:sz w:val="28"/>
          <w:u w:val="single"/>
        </w:rPr>
        <w:t>rather than the level of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inventive and </w:t>
      </w:r>
      <w:r>
        <w:rPr>
          <w:b/>
          <w:i w:val="0"/>
          <w:smallCaps w:val="0"/>
          <w:strike w:val="0"/>
          <w:sz w:val="28"/>
          <w:u w:val="single"/>
        </w:rPr>
        <w:t xml:space="preserve">innovative </w:t>
      </w:r>
      <w:r>
        <w:rPr>
          <w:b/>
          <w:i w:val="0"/>
          <w:smallCaps w:val="0"/>
          <w:strike w:val="0"/>
          <w:sz w:val="28"/>
          <w:u w:val="single"/>
        </w:rPr>
        <w:t xml:space="preserve">efforts — that is, the </w:t>
      </w:r>
      <w:r>
        <w:rPr>
          <w:b/>
          <w:i/>
          <w:smallCaps w:val="0"/>
          <w:strike w:val="0"/>
          <w:sz w:val="28"/>
          <w:u w:val="single"/>
        </w:rPr>
        <w:t>inputs</w:t>
      </w:r>
      <w:r>
        <w:rPr>
          <w:b/>
          <w:i w:val="0"/>
          <w:smallCaps w:val="0"/>
          <w:strike w:val="0"/>
          <w:sz w:val="28"/>
          <w:u w:val="single"/>
        </w:rPr>
        <w:t xml:space="preserve"> of R&amp;D and the innovative process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Simply </w:t>
      </w:r>
      <w:r>
        <w:rPr>
          <w:b/>
          <w:i w:val="0"/>
          <w:smallCaps w:val="0"/>
          <w:strike w:val="0"/>
          <w:sz w:val="28"/>
          <w:u w:val="single"/>
        </w:rPr>
        <w:t>subsidizing invention or rewarding inventive efforts could produce more efforts, but not necessarily better inventions and innovations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Government </w:t>
      </w:r>
      <w:r>
        <w:rPr>
          <w:b/>
          <w:i w:val="0"/>
          <w:smallCaps w:val="0"/>
          <w:strike w:val="0"/>
          <w:sz w:val="28"/>
          <w:u w:val="single"/>
        </w:rPr>
        <w:t>subsidies or rewards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for invention </w:t>
      </w:r>
      <w:r>
        <w:rPr>
          <w:b/>
          <w:i w:val="0"/>
          <w:smallCaps w:val="0"/>
          <w:strike w:val="0"/>
          <w:sz w:val="28"/>
          <w:u w:val="single"/>
        </w:rPr>
        <w:t>in the absence of IP protections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would not provide incentives for development, commercialization, or application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inventions, </w:t>
      </w:r>
      <w:r>
        <w:rPr>
          <w:b/>
          <w:i w:val="0"/>
          <w:smallCaps w:val="0"/>
          <w:strike w:val="0"/>
          <w:sz w:val="28"/>
          <w:u w:val="single"/>
        </w:rPr>
        <w:t>which are essential for diffusion of technology and innovation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