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Empirically, government funded innovation fails</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xml:space="preserve"> 20</w:t>
      </w:r>
      <w:r>
        <w:rPr>
          <w:b/>
          <w:i w:val="0"/>
          <w:smallCaps w:val="0"/>
          <w:strike w:val="0"/>
          <w:sz w:val="24"/>
          <w:u w:val="none"/>
        </w:rPr>
        <w:t>15</w:t>
      </w:r>
      <w:r>
        <w:rPr>
          <w:b w:val="0"/>
          <w:i w:val="0"/>
          <w:smallCaps w:val="0"/>
          <w:strike w:val="0"/>
          <w:sz w:val="20"/>
          <w:u w:val="none"/>
        </w:rPr>
        <w:t xml:space="preserve"> - Elinor Hobbs Distinguished Professor of International Business and Professor of Strategy at the Kellogg School of Management at Northwestern. “Public Prizes versus Market Prices: Should Contents Replace Patents,” 97 J. PAT. &amp; TRADEMARK OFF. SOC'y 690 (2015). Hein Online, Accessed via University of Michigan //DH</w:t>
      </w:r>
    </w:p>
    <w:p>
      <w:pPr>
        <w:spacing w:after="60"/>
      </w:pPr>
      <w:r>
        <w:rPr>
          <w:b/>
          <w:i w:val="0"/>
          <w:smallCaps w:val="0"/>
          <w:strike w:val="0"/>
          <w:sz w:val="28"/>
          <w:u w:val="single"/>
        </w:rPr>
        <w:t>Public commercialization and innovation would generate insurmountable problems of economic planning.</w:t>
      </w:r>
      <w:r>
        <w:rPr>
          <w:b w:val="0"/>
          <w:i w:val="0"/>
          <w:smallCaps w:val="0"/>
          <w:strike w:val="0"/>
          <w:sz w:val="20"/>
          <w:u w:val="none"/>
        </w:rPr>
        <w:t xml:space="preserve"> Exercising </w:t>
      </w:r>
      <w:r>
        <w:rPr>
          <w:b/>
          <w:i w:val="0"/>
          <w:smallCaps w:val="0"/>
          <w:strike w:val="0"/>
          <w:sz w:val="28"/>
          <w:u w:val="single"/>
        </w:rPr>
        <w:t>command and control over economic activity has led to significant problems in socialist economies</w:t>
      </w:r>
      <w:r>
        <w:rPr>
          <w:b w:val="0"/>
          <w:i w:val="0"/>
          <w:smallCaps w:val="0"/>
          <w:strike w:val="0"/>
          <w:sz w:val="20"/>
          <w:u w:val="none"/>
        </w:rPr>
        <w:t xml:space="preserve">. </w:t>
      </w:r>
      <w:r>
        <w:rPr>
          <w:b/>
          <w:i w:val="0"/>
          <w:smallCaps w:val="0"/>
          <w:strike w:val="0"/>
          <w:sz w:val="28"/>
          <w:u w:val="single"/>
        </w:rPr>
        <w:t>The collapse of socialist economies such as the Soviet Union provides sufficient evidence that even the operation of traditional technologies by governments is not feasible</w:t>
      </w:r>
      <w:r>
        <w:rPr>
          <w:b w:val="0"/>
          <w:i w:val="0"/>
          <w:smallCaps w:val="0"/>
          <w:strike w:val="0"/>
          <w:sz w:val="20"/>
          <w:u w:val="none"/>
        </w:rPr>
        <w:t xml:space="preserve">. The </w:t>
      </w:r>
      <w:r>
        <w:rPr>
          <w:b/>
          <w:i w:val="0"/>
          <w:smallCaps w:val="0"/>
          <w:strike w:val="0"/>
          <w:sz w:val="28"/>
          <w:u w:val="single"/>
        </w:rPr>
        <w:t>diffusion of new technologies and management of innovation generally are far beyond the scope of government administration</w:t>
      </w:r>
      <w:r>
        <w:rPr>
          <w:b w:val="0"/>
          <w:i w:val="0"/>
          <w:smallCaps w:val="0"/>
          <w:strike w:val="0"/>
          <w:sz w:val="20"/>
          <w:u w:val="none"/>
        </w:rPr>
        <w:t>.</w:t>
      </w:r>
    </w:p>
    <w:p>
      <w:pPr>
        <w:spacing w:after="60"/>
      </w:pPr>
      <w:r>
        <w:rPr>
          <w:b/>
          <w:i w:val="0"/>
          <w:smallCaps w:val="0"/>
          <w:strike w:val="0"/>
          <w:sz w:val="28"/>
          <w:u w:val="single"/>
        </w:rPr>
        <w:t>Governments are not very good at commercializing and diffusing inventions</w:t>
      </w:r>
      <w:r>
        <w:rPr>
          <w:b w:val="0"/>
          <w:i w:val="0"/>
          <w:smallCaps w:val="0"/>
          <w:strike w:val="0"/>
          <w:sz w:val="20"/>
          <w:u w:val="none"/>
        </w:rPr>
        <w:t>. The failure of government diffusion of technology is illustrated by the major benefits that resulted from the Bayh-Dole Act. The effects of the Bayh- Dole Act demonstrate how markets diffuse innovations and governments do not. The U.S. government provides research grants to universities, non-profit organizations, and small businesses. However, the incentives for invention provided by such grants are accompanied by markets for invention, which provide additional incentives for commercialization and innovation. This was recognized by the Bayh-Dole Act, which permits organizations that receive federal government funding to own inventions rather than transferring ownership to the government.82</w:t>
      </w:r>
    </w:p>
    <w:p>
      <w:pPr>
        <w:spacing w:after="60"/>
      </w:pPr>
      <w:r>
        <w:rPr>
          <w:b w:val="0"/>
          <w:i w:val="0"/>
          <w:smallCaps w:val="0"/>
          <w:strike w:val="0"/>
          <w:sz w:val="20"/>
          <w:u w:val="none"/>
        </w:rPr>
        <w:t xml:space="preserve">Prior to the Bayh-Dole Act, </w:t>
      </w:r>
      <w:r>
        <w:rPr>
          <w:b/>
          <w:i w:val="0"/>
          <w:smallCaps w:val="0"/>
          <w:strike w:val="0"/>
          <w:sz w:val="28"/>
          <w:u w:val="single"/>
        </w:rPr>
        <w:t>government ownership of inventions resulted in minimal commercialization or diffusion of innovations</w:t>
      </w:r>
      <w:r>
        <w:rPr>
          <w:b w:val="0"/>
          <w:i w:val="0"/>
          <w:smallCaps w:val="0"/>
          <w:strike w:val="0"/>
          <w:sz w:val="20"/>
          <w:u w:val="none"/>
        </w:rPr>
        <w:t xml:space="preserve">. </w:t>
      </w:r>
      <w:r>
        <w:rPr>
          <w:b/>
          <w:i w:val="0"/>
          <w:smallCaps w:val="0"/>
          <w:strike w:val="0"/>
          <w:sz w:val="28"/>
          <w:u w:val="single"/>
        </w:rPr>
        <w:t>About 5% of the 28,000 patents owned by the government were commercialized</w:t>
      </w:r>
      <w:r>
        <w:rPr>
          <w:b w:val="0"/>
          <w:i w:val="0"/>
          <w:smallCaps w:val="0"/>
          <w:strike w:val="0"/>
          <w:sz w:val="20"/>
          <w:u w:val="none"/>
        </w:rPr>
        <w:t>. Private ownership, in contrast, generated significant commercializing of inventions though patent licensing by universities.83 In the first 25 years following the Act, university patent licensing generated 4,350 new products and 6,000 new firms.84 The Bayh-Dole Act resulted in high levels of entrepreneurship by scientists and spurred the rise of university technology transfer offices (TTOs). 5 The Association of University Technology Managers reports that there were about 40,000 active technology licenses and options in 2012.86</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