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Actual </w:t>
      </w:r>
      <w:r>
        <w:rPr>
          <w:b/>
          <w:i w:val="0"/>
          <w:smallCaps w:val="0"/>
          <w:strike w:val="0"/>
          <w:sz w:val="26"/>
          <w:u w:val="none"/>
        </w:rPr>
        <w:t>implementation</w:t>
      </w:r>
      <w:r>
        <w:rPr>
          <w:b/>
          <w:i w:val="0"/>
          <w:smallCaps w:val="0"/>
          <w:strike w:val="0"/>
          <w:sz w:val="26"/>
          <w:u w:val="none"/>
        </w:rPr>
        <w:t xml:space="preserve"> of blockchain adoption over IP takes decades. </w:t>
      </w:r>
    </w:p>
    <w:p>
      <w:pPr>
        <w:spacing w:after="80"/>
      </w:pPr>
      <w:r>
        <w:rPr>
          <w:b w:val="0"/>
          <w:i w:val="0"/>
          <w:smallCaps w:val="0"/>
          <w:strike w:val="0"/>
          <w:u w:val="none"/>
        </w:rPr>
        <w:t xml:space="preserve">Jean </w:t>
      </w:r>
      <w:r>
        <w:rPr>
          <w:b/>
          <w:i w:val="0"/>
          <w:smallCaps w:val="0"/>
          <w:strike w:val="0"/>
          <w:sz w:val="26"/>
          <w:u w:val="none"/>
        </w:rPr>
        <w:t>Rivière</w:t>
      </w:r>
      <w:r>
        <w:rPr>
          <w:b/>
          <w:i w:val="0"/>
          <w:smallCaps w:val="0"/>
          <w:strike w:val="0"/>
          <w:sz w:val="26"/>
          <w:u w:val="none"/>
        </w:rPr>
        <w:t xml:space="preserve"> 18</w:t>
      </w:r>
      <w:r>
        <w:rPr>
          <w:b w:val="0"/>
          <w:i w:val="0"/>
          <w:smallCaps w:val="0"/>
          <w:strike w:val="0"/>
          <w:u w:val="none"/>
        </w:rPr>
        <w:t>. S</w:t>
      </w:r>
      <w:r>
        <w:rPr>
          <w:b w:val="0"/>
          <w:i w:val="0"/>
          <w:smallCaps w:val="0"/>
          <w:strike w:val="0"/>
          <w:u w:val="none"/>
        </w:rPr>
        <w:t>tudied business and computer science at the Technische Universität München</w:t>
      </w:r>
      <w:r>
        <w:rPr>
          <w:b w:val="0"/>
          <w:i w:val="0"/>
          <w:smallCaps w:val="0"/>
          <w:strike w:val="0"/>
          <w:u w:val="none"/>
        </w:rPr>
        <w:t xml:space="preserve">. </w:t>
      </w:r>
      <w:r>
        <w:rPr>
          <w:b w:val="0"/>
          <w:i w:val="0"/>
          <w:smallCaps w:val="0"/>
          <w:strike w:val="0"/>
          <w:u w:val="none"/>
        </w:rPr>
        <w:t>“Blockchain technology and IP – investigating benefits and acceptance in governments</w:t>
      </w:r>
      <w:r>
        <w:rPr>
          <w:b w:val="0"/>
          <w:i w:val="0"/>
          <w:smallCaps w:val="0"/>
          <w:strike w:val="0"/>
          <w:u w:val="none"/>
        </w:rPr>
        <w:t xml:space="preserve"> </w:t>
      </w:r>
      <w:r>
        <w:rPr>
          <w:b w:val="0"/>
          <w:i w:val="0"/>
          <w:smallCaps w:val="0"/>
          <w:strike w:val="0"/>
          <w:u w:val="none"/>
        </w:rPr>
        <w:t>and legislations</w:t>
      </w:r>
      <w:r>
        <w:rPr>
          <w:b w:val="0"/>
          <w:i w:val="0"/>
          <w:smallCaps w:val="0"/>
          <w:strike w:val="0"/>
          <w:u w:val="none"/>
        </w:rPr>
        <w:t>.</w:t>
      </w:r>
      <w:r>
        <w:rPr>
          <w:b w:val="0"/>
          <w:i w:val="0"/>
          <w:smallCaps w:val="0"/>
          <w:strike w:val="0"/>
          <w:u w:val="none"/>
        </w:rPr>
        <w:t>”</w:t>
      </w:r>
      <w:r>
        <w:rPr>
          <w:b w:val="0"/>
          <w:i w:val="0"/>
          <w:smallCaps w:val="0"/>
          <w:strike w:val="0"/>
          <w:u w:val="none"/>
        </w:rPr>
        <w:t xml:space="preserve"> </w:t>
      </w:r>
      <w:r>
        <w:rPr>
          <w:b w:val="0"/>
          <w:i w:val="0"/>
          <w:smallCaps w:val="0"/>
          <w:strike w:val="0"/>
          <w:u w:val="none"/>
        </w:rPr>
        <w:t>Junior Management Science</w:t>
      </w:r>
      <w:r>
        <w:rPr>
          <w:b w:val="0"/>
          <w:i w:val="0"/>
          <w:smallCaps w:val="0"/>
          <w:strike w:val="0"/>
          <w:u w:val="none"/>
        </w:rPr>
        <w:t xml:space="preserve">., 1-15-2018. </w:t>
      </w:r>
      <w:r>
        <w:rPr>
          <w:b w:val="0"/>
          <w:i w:val="0"/>
          <w:smallCaps w:val="0"/>
          <w:strike w:val="0"/>
          <w:u w:val="none"/>
        </w:rPr>
        <w:t>https://jums-ojs3test.ub.uni-muenchen.de/JMS/article/view/5006</w:t>
      </w:r>
      <w:r>
        <w:rPr>
          <w:b w:val="0"/>
          <w:i w:val="0"/>
          <w:smallCaps w:val="0"/>
          <w:strike w:val="0"/>
          <w:u w:val="none"/>
        </w:rPr>
        <w:t xml:space="preserve"> //</w:t>
      </w:r>
    </w:p>
    <w:p>
      <w:pPr>
        <w:spacing w:after="60"/>
      </w:pPr>
      <w:r>
        <w:rPr>
          <w:b w:val="0"/>
          <w:i w:val="0"/>
          <w:smallCaps w:val="0"/>
          <w:strike w:val="0"/>
          <w:sz w:val="16"/>
          <w:u w:val="none"/>
        </w:rPr>
        <w:t xml:space="preserve">The possible future adoption and implementation of blockchain technology by IPR registries might bring with it significant advantages. First of all, the biggest potential (and the most beneficial scenario) for the adoption of blockchain is the development of a fully automated IPR registration process that would make it possible to assert one's IP rights without human intervention or even requiring an institution. </w:t>
      </w:r>
      <w:r>
        <w:rPr>
          <w:b w:val="0"/>
          <w:i w:val="0"/>
          <w:smallCaps w:val="0"/>
          <w:strike w:val="0"/>
          <w:sz w:val="22"/>
          <w:u w:val="single"/>
        </w:rPr>
        <w:t xml:space="preserve">However, we must admit that it is very unlikely such </w:t>
      </w:r>
      <w:r>
        <w:rPr>
          <w:b/>
          <w:i w:val="0"/>
          <w:smallCaps w:val="0"/>
          <w:strike w:val="0"/>
          <w:sz w:val="22"/>
          <w:u w:val="single"/>
        </w:rPr>
        <w:t>implementation</w:t>
      </w:r>
      <w:r>
        <w:rPr>
          <w:b w:val="0"/>
          <w:i w:val="0"/>
          <w:smallCaps w:val="0"/>
          <w:strike w:val="0"/>
          <w:sz w:val="22"/>
          <w:u w:val="single"/>
        </w:rPr>
        <w:t xml:space="preserve"> will be </w:t>
      </w:r>
      <w:r>
        <w:rPr>
          <w:b/>
          <w:i w:val="0"/>
          <w:smallCaps w:val="0"/>
          <w:strike w:val="0"/>
          <w:sz w:val="22"/>
          <w:u w:val="single"/>
        </w:rPr>
        <w:t>finalized</w:t>
      </w:r>
      <w:r>
        <w:rPr>
          <w:b w:val="0"/>
          <w:i w:val="0"/>
          <w:smallCaps w:val="0"/>
          <w:strike w:val="0"/>
          <w:sz w:val="22"/>
          <w:u w:val="single"/>
        </w:rPr>
        <w:t xml:space="preserve"> within the next </w:t>
      </w:r>
      <w:r>
        <w:rPr>
          <w:b/>
          <w:i w:val="0"/>
          <w:smallCaps w:val="0"/>
          <w:strike w:val="0"/>
          <w:sz w:val="22"/>
          <w:u w:val="single"/>
        </w:rPr>
        <w:t>5–10 years</w:t>
      </w:r>
      <w:r>
        <w:rPr>
          <w:b w:val="0"/>
          <w:i w:val="0"/>
          <w:smallCaps w:val="0"/>
          <w:strike w:val="0"/>
          <w:sz w:val="22"/>
          <w:u w:val="single"/>
        </w:rPr>
        <w:t xml:space="preserve">, even in countries like USA, China, Germany and Japan that are viewed as </w:t>
      </w:r>
      <w:r>
        <w:rPr>
          <w:b/>
          <w:i w:val="0"/>
          <w:smallCaps w:val="0"/>
          <w:strike w:val="0"/>
          <w:sz w:val="22"/>
          <w:u w:val="single"/>
        </w:rPr>
        <w:t>pioneers</w:t>
      </w:r>
      <w:r>
        <w:rPr>
          <w:b w:val="0"/>
          <w:i w:val="0"/>
          <w:smallCaps w:val="0"/>
          <w:strike w:val="0"/>
          <w:sz w:val="22"/>
          <w:u w:val="single"/>
        </w:rPr>
        <w:t xml:space="preserve"> of </w:t>
      </w:r>
      <w:r>
        <w:rPr>
          <w:b/>
          <w:i w:val="0"/>
          <w:smallCaps w:val="0"/>
          <w:strike w:val="0"/>
          <w:sz w:val="22"/>
          <w:u w:val="single"/>
        </w:rPr>
        <w:t>blockchain</w:t>
      </w:r>
      <w:r>
        <w:rPr>
          <w:b w:val="0"/>
          <w:i w:val="0"/>
          <w:smallCaps w:val="0"/>
          <w:strike w:val="0"/>
          <w:sz w:val="22"/>
          <w:u w:val="single"/>
        </w:rPr>
        <w:t xml:space="preserve"> technology. </w:t>
      </w:r>
      <w:r>
        <w:rPr>
          <w:b w:val="0"/>
          <w:i w:val="0"/>
          <w:smallCaps w:val="0"/>
          <w:strike w:val="0"/>
          <w:sz w:val="16"/>
          <w:u w:val="none"/>
        </w:rPr>
        <w:t>But, once again, we must emphasize that blockchain technology is capable of providing great benefits even on the way to final implementation, which it can achieve by facilitating the registration process (i.e., making it faster and lowering the costs of registration). Finally, as discussed above, blockchain can help legal practitioners and right holders to protect and enforce their rights by offering an easier method of providing proof to the IP courts.</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