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Blockchain fuels terrorism and cartels</w:t>
      </w:r>
    </w:p>
    <w:p>
      <w:pPr>
        <w:spacing w:after="80"/>
      </w:pPr>
      <w:r>
        <w:rPr>
          <w:b w:val="0"/>
          <w:i w:val="0"/>
          <w:smallCaps w:val="0"/>
          <w:strike w:val="0"/>
          <w:u w:val="none"/>
        </w:rPr>
        <w:t xml:space="preserve">Sara </w:t>
      </w:r>
      <w:r>
        <w:rPr>
          <w:b/>
          <w:i w:val="0"/>
          <w:smallCaps w:val="0"/>
          <w:strike w:val="0"/>
          <w:sz w:val="26"/>
          <w:u w:val="none"/>
        </w:rPr>
        <w:t>Mosqueda 23</w:t>
      </w:r>
      <w:r>
        <w:rPr>
          <w:b w:val="0"/>
          <w:i w:val="0"/>
          <w:smallCaps w:val="0"/>
          <w:strike w:val="0"/>
          <w:u w:val="none"/>
        </w:rPr>
        <w:t xml:space="preserve">. </w:t>
      </w:r>
      <w:r>
        <w:rPr>
          <w:b w:val="0"/>
          <w:i w:val="0"/>
          <w:smallCaps w:val="0"/>
          <w:strike w:val="0"/>
          <w:u w:val="none"/>
        </w:rPr>
        <w:t>Sara has been an Ass​ociate Editor at ASIS International since January 2019 joining the Security Management team</w:t>
      </w:r>
      <w:r>
        <w:rPr>
          <w:b w:val="0"/>
          <w:i w:val="0"/>
          <w:smallCaps w:val="0"/>
          <w:strike w:val="0"/>
          <w:u w:val="none"/>
        </w:rPr>
        <w:t xml:space="preserve">. </w:t>
      </w:r>
      <w:r>
        <w:rPr>
          <w:b w:val="0"/>
          <w:i w:val="0"/>
          <w:smallCaps w:val="0"/>
          <w:strike w:val="0"/>
          <w:u w:val="none"/>
        </w:rPr>
        <w:t>She holds a Bachelor of Arts in Biology from The George Washington University.​​​​​​​​​​​​</w:t>
      </w:r>
      <w:r>
        <w:rPr>
          <w:b w:val="0"/>
          <w:i w:val="0"/>
          <w:smallCaps w:val="0"/>
          <w:strike w:val="0"/>
          <w:u w:val="none"/>
        </w:rPr>
        <w:t xml:space="preserve"> “</w:t>
      </w:r>
      <w:r>
        <w:rPr>
          <w:b w:val="0"/>
          <w:i w:val="0"/>
          <w:smallCaps w:val="0"/>
          <w:strike w:val="0"/>
          <w:u w:val="none"/>
        </w:rPr>
        <w:t>Follow the Money: How Digital Currency is Changing Crime</w:t>
      </w:r>
      <w:r>
        <w:rPr>
          <w:b w:val="0"/>
          <w:i w:val="0"/>
          <w:smallCaps w:val="0"/>
          <w:strike w:val="0"/>
          <w:u w:val="none"/>
        </w:rPr>
        <w:t xml:space="preserve">,” ASIS International. 8/12/23. </w:t>
      </w:r>
      <w:r>
        <w:rPr>
          <w:b w:val="0"/>
          <w:i w:val="0"/>
          <w:smallCaps w:val="0"/>
          <w:strike w:val="0"/>
          <w:u w:val="none"/>
        </w:rPr>
        <w:t>https://www.asisonline.org/security-management-magazine/articles/2023/08/cryptocurrency/How-digital-currency-changes-crime/</w:t>
      </w:r>
    </w:p>
    <w:p>
      <w:pPr>
        <w:spacing w:after="60"/>
      </w:pPr>
      <w:r>
        <w:rPr>
          <w:b w:val="0"/>
          <w:i w:val="0"/>
          <w:smallCaps w:val="0"/>
          <w:strike w:val="0"/>
          <w:sz w:val="22"/>
          <w:u w:val="single"/>
        </w:rPr>
        <w:t>Terrorism financing</w:t>
      </w:r>
      <w:r>
        <w:rPr>
          <w:b w:val="0"/>
          <w:i w:val="0"/>
          <w:smallCaps w:val="0"/>
          <w:strike w:val="0"/>
          <w:sz w:val="16"/>
          <w:u w:val="none"/>
        </w:rPr>
        <w:t xml:space="preserve">. Beyond sidestepping sanctions, </w:t>
      </w:r>
      <w:r>
        <w:rPr>
          <w:b w:val="0"/>
          <w:i w:val="0"/>
          <w:smallCaps w:val="0"/>
          <w:strike w:val="0"/>
          <w:sz w:val="22"/>
          <w:u w:val="single"/>
        </w:rPr>
        <w:t xml:space="preserve">criminal organizations like </w:t>
      </w:r>
      <w:r>
        <w:rPr>
          <w:b/>
          <w:i w:val="0"/>
          <w:smallCaps w:val="0"/>
          <w:strike w:val="0"/>
          <w:sz w:val="22"/>
          <w:highlight w:val="cyan"/>
          <w:u w:val="single"/>
        </w:rPr>
        <w:t>terrorist</w:t>
      </w:r>
      <w:r>
        <w:rPr>
          <w:b/>
          <w:i w:val="0"/>
          <w:smallCaps w:val="0"/>
          <w:strike w:val="0"/>
          <w:sz w:val="22"/>
          <w:u w:val="single"/>
        </w:rPr>
        <w:t xml:space="preserve"> organizations </w:t>
      </w:r>
      <w:r>
        <w:rPr>
          <w:b/>
          <w:i w:val="0"/>
          <w:smallCaps w:val="0"/>
          <w:strike w:val="0"/>
          <w:sz w:val="22"/>
          <w:highlight w:val="cyan"/>
          <w:u w:val="single"/>
        </w:rPr>
        <w:t>and</w:t>
      </w:r>
      <w:r>
        <w:rPr>
          <w:b/>
          <w:i w:val="0"/>
          <w:smallCaps w:val="0"/>
          <w:strike w:val="0"/>
          <w:sz w:val="22"/>
          <w:u w:val="single"/>
        </w:rPr>
        <w:t xml:space="preserve"> drug </w:t>
      </w:r>
      <w:r>
        <w:rPr>
          <w:b/>
          <w:i w:val="0"/>
          <w:smallCaps w:val="0"/>
          <w:strike w:val="0"/>
          <w:sz w:val="22"/>
          <w:highlight w:val="cyan"/>
          <w:u w:val="single"/>
        </w:rPr>
        <w:t>cartels</w:t>
      </w:r>
      <w:r>
        <w:rPr>
          <w:b w:val="0"/>
          <w:i w:val="0"/>
          <w:smallCaps w:val="0"/>
          <w:strike w:val="0"/>
          <w:sz w:val="22"/>
          <w:highlight w:val="cyan"/>
          <w:u w:val="single"/>
        </w:rPr>
        <w:t xml:space="preserve"> are finding advantages in</w:t>
      </w:r>
      <w:r>
        <w:rPr>
          <w:b w:val="0"/>
          <w:i w:val="0"/>
          <w:smallCaps w:val="0"/>
          <w:strike w:val="0"/>
          <w:sz w:val="22"/>
          <w:u w:val="single"/>
        </w:rPr>
        <w:t xml:space="preserve"> aspects of </w:t>
      </w:r>
      <w:r>
        <w:rPr>
          <w:b w:val="0"/>
          <w:i w:val="0"/>
          <w:smallCaps w:val="0"/>
          <w:strike w:val="0"/>
          <w:sz w:val="22"/>
          <w:highlight w:val="cyan"/>
          <w:u w:val="single"/>
        </w:rPr>
        <w:t>digital currencies, notably the ability to</w:t>
      </w:r>
      <w:r>
        <w:rPr>
          <w:b w:val="0"/>
          <w:i w:val="0"/>
          <w:smallCaps w:val="0"/>
          <w:strike w:val="0"/>
          <w:sz w:val="22"/>
          <w:u w:val="single"/>
        </w:rPr>
        <w:t xml:space="preserve"> </w:t>
      </w:r>
      <w:r>
        <w:rPr>
          <w:b/>
          <w:i w:val="0"/>
          <w:smallCaps w:val="0"/>
          <w:strike w:val="0"/>
          <w:sz w:val="22"/>
          <w:u w:val="single"/>
        </w:rPr>
        <w:t xml:space="preserve">transfer and </w:t>
      </w:r>
      <w:r>
        <w:rPr>
          <w:b/>
          <w:i w:val="0"/>
          <w:smallCaps w:val="0"/>
          <w:strike w:val="0"/>
          <w:sz w:val="22"/>
          <w:highlight w:val="cyan"/>
          <w:u w:val="single"/>
        </w:rPr>
        <w:t>launder funds.</w:t>
      </w:r>
    </w:p>
    <w:p>
      <w:pPr>
        <w:spacing w:after="60"/>
      </w:pPr>
      <w:r>
        <w:rPr>
          <w:b w:val="0"/>
          <w:i w:val="0"/>
          <w:smallCaps w:val="0"/>
          <w:strike w:val="0"/>
          <w:sz w:val="16"/>
          <w:u w:val="none"/>
        </w:rPr>
        <w:t>While the most common method to transfer funds remains through traditional banking systems and money wiring services, onlin</w:t>
      </w:r>
      <w:r>
        <w:rPr>
          <w:b w:val="0"/>
          <w:i w:val="0"/>
          <w:smallCaps w:val="0"/>
          <w:strike w:val="0"/>
          <w:sz w:val="22"/>
          <w:u w:val="single"/>
        </w:rPr>
        <w:t xml:space="preserve">e payment </w:t>
      </w:r>
      <w:r>
        <w:rPr>
          <w:b w:val="0"/>
          <w:i w:val="0"/>
          <w:smallCaps w:val="0"/>
          <w:strike w:val="0"/>
          <w:sz w:val="22"/>
          <w:highlight w:val="cyan"/>
          <w:u w:val="single"/>
        </w:rPr>
        <w:t>platforms</w:t>
      </w:r>
      <w:r>
        <w:rPr>
          <w:b w:val="0"/>
          <w:i w:val="0"/>
          <w:smallCaps w:val="0"/>
          <w:strike w:val="0"/>
          <w:sz w:val="22"/>
          <w:u w:val="single"/>
        </w:rPr>
        <w:t xml:space="preserve"> have </w:t>
      </w:r>
      <w:r>
        <w:rPr>
          <w:b w:val="0"/>
          <w:i w:val="0"/>
          <w:smallCaps w:val="0"/>
          <w:strike w:val="0"/>
          <w:sz w:val="22"/>
          <w:highlight w:val="cyan"/>
          <w:u w:val="single"/>
        </w:rPr>
        <w:t>increased in popularity because</w:t>
      </w:r>
      <w:r>
        <w:rPr>
          <w:b w:val="0"/>
          <w:i w:val="0"/>
          <w:smallCaps w:val="0"/>
          <w:strike w:val="0"/>
          <w:sz w:val="22"/>
          <w:u w:val="single"/>
        </w:rPr>
        <w:t xml:space="preserve"> </w:t>
      </w:r>
      <w:r>
        <w:rPr>
          <w:b/>
          <w:i w:val="0"/>
          <w:smallCaps w:val="0"/>
          <w:strike w:val="0"/>
          <w:sz w:val="22"/>
          <w:u w:val="single"/>
        </w:rPr>
        <w:t xml:space="preserve">they </w:t>
      </w:r>
      <w:r>
        <w:rPr>
          <w:b/>
          <w:i w:val="0"/>
          <w:smallCaps w:val="0"/>
          <w:strike w:val="0"/>
          <w:sz w:val="22"/>
          <w:highlight w:val="cyan"/>
          <w:u w:val="single"/>
        </w:rPr>
        <w:t>lack</w:t>
      </w:r>
      <w:r>
        <w:rPr>
          <w:b/>
          <w:i w:val="0"/>
          <w:smallCaps w:val="0"/>
          <w:strike w:val="0"/>
          <w:sz w:val="22"/>
          <w:u w:val="single"/>
        </w:rPr>
        <w:t xml:space="preserve"> the strict </w:t>
      </w:r>
      <w:r>
        <w:rPr>
          <w:b/>
          <w:i w:val="0"/>
          <w:smallCaps w:val="0"/>
          <w:strike w:val="0"/>
          <w:sz w:val="22"/>
          <w:highlight w:val="cyan"/>
          <w:u w:val="single"/>
        </w:rPr>
        <w:t>regulations</w:t>
      </w:r>
      <w:r>
        <w:rPr>
          <w:b/>
          <w:i w:val="0"/>
          <w:smallCaps w:val="0"/>
          <w:strike w:val="0"/>
          <w:sz w:val="22"/>
          <w:u w:val="single"/>
        </w:rPr>
        <w:t xml:space="preserve"> of traditional banks</w:t>
      </w:r>
      <w:r>
        <w:rPr>
          <w:b w:val="0"/>
          <w:i w:val="0"/>
          <w:smallCaps w:val="0"/>
          <w:strike w:val="0"/>
          <w:sz w:val="22"/>
          <w:u w:val="single"/>
        </w:rPr>
        <w:t xml:space="preserve"> </w:t>
      </w:r>
      <w:r>
        <w:rPr>
          <w:b w:val="0"/>
          <w:i w:val="0"/>
          <w:smallCaps w:val="0"/>
          <w:strike w:val="0"/>
          <w:sz w:val="16"/>
          <w:u w:val="none"/>
        </w:rPr>
        <w:t>that are subject to anti-money laundering rules.</w:t>
      </w:r>
    </w:p>
    <w:p>
      <w:pPr>
        <w:spacing w:after="60"/>
      </w:pPr>
      <w:r>
        <w:rPr>
          <w:b w:val="0"/>
          <w:i w:val="0"/>
          <w:smallCaps w:val="0"/>
          <w:strike w:val="0"/>
          <w:sz w:val="16"/>
          <w:u w:val="none"/>
        </w:rPr>
        <w:t>“More layers are used to cover the transactions, which are taking place globally. For instance, cryptocurrencies are paid to an account in one country where they are withdrawn, the amount is divided and sent via hawala to other countries and further transferred via money transfer services,” according to Europol’s European Union Terrorism Situation and Trend Report 2023.</w:t>
      </w:r>
    </w:p>
    <w:p>
      <w:pPr>
        <w:spacing w:after="60"/>
      </w:pPr>
      <w:r>
        <w:rPr>
          <w:b w:val="0"/>
          <w:i w:val="0"/>
          <w:smallCaps w:val="0"/>
          <w:strike w:val="0"/>
          <w:sz w:val="16"/>
          <w:u w:val="none"/>
        </w:rPr>
        <w:t xml:space="preserve">The Hawala system is a value transfer system where funds are sent from one location to another through service providers, known as hawaladars, according to the IMF. It is illegal in many EU member states. </w:t>
      </w:r>
    </w:p>
    <w:p>
      <w:pPr>
        <w:spacing w:after="60"/>
      </w:pPr>
      <w:r>
        <w:rPr>
          <w:b w:val="0"/>
          <w:i w:val="0"/>
          <w:smallCaps w:val="0"/>
          <w:strike w:val="0"/>
          <w:sz w:val="16"/>
          <w:u w:val="none"/>
        </w:rPr>
        <w:t>“Terrorist organizations increasingly use digital currencies and virtual assets service providers (VASPs), as these provide a higher level of anonymity for donors and recipients,” Europol noted. “</w:t>
      </w:r>
      <w:r>
        <w:rPr>
          <w:b w:val="0"/>
          <w:i w:val="0"/>
          <w:smallCaps w:val="0"/>
          <w:strike w:val="0"/>
          <w:sz w:val="22"/>
          <w:u w:val="single"/>
        </w:rPr>
        <w:t xml:space="preserve">As regards to jihadism, IS </w:t>
      </w:r>
      <w:r>
        <w:rPr>
          <w:b w:val="0"/>
          <w:i w:val="0"/>
          <w:smallCaps w:val="0"/>
          <w:strike w:val="0"/>
          <w:sz w:val="22"/>
          <w:u w:val="single"/>
        </w:rPr>
        <w:t xml:space="preserve">and </w:t>
      </w:r>
      <w:r>
        <w:rPr>
          <w:b w:val="0"/>
          <w:i w:val="0"/>
          <w:smallCaps w:val="0"/>
          <w:strike w:val="0"/>
          <w:sz w:val="22"/>
          <w:highlight w:val="cyan"/>
          <w:u w:val="single"/>
        </w:rPr>
        <w:t xml:space="preserve">al-Qaeda and </w:t>
      </w:r>
      <w:r>
        <w:rPr>
          <w:b w:val="0"/>
          <w:i w:val="0"/>
          <w:smallCaps w:val="0"/>
          <w:strike w:val="0"/>
          <w:sz w:val="22"/>
          <w:u w:val="single"/>
        </w:rPr>
        <w:t>their</w:t>
      </w:r>
      <w:r>
        <w:rPr>
          <w:b w:val="0"/>
          <w:i w:val="0"/>
          <w:smallCaps w:val="0"/>
          <w:strike w:val="0"/>
          <w:sz w:val="22"/>
          <w:u w:val="single"/>
        </w:rPr>
        <w:t xml:space="preserve"> </w:t>
      </w:r>
      <w:r>
        <w:rPr>
          <w:b w:val="0"/>
          <w:i w:val="0"/>
          <w:smallCaps w:val="0"/>
          <w:strike w:val="0"/>
          <w:sz w:val="22"/>
          <w:highlight w:val="cyan"/>
          <w:u w:val="single"/>
        </w:rPr>
        <w:t>affiliates</w:t>
      </w:r>
      <w:r>
        <w:rPr>
          <w:b w:val="0"/>
          <w:i w:val="0"/>
          <w:smallCaps w:val="0"/>
          <w:strike w:val="0"/>
          <w:sz w:val="22"/>
          <w:u w:val="single"/>
        </w:rPr>
        <w:t xml:space="preserve"> appear to have </w:t>
      </w:r>
      <w:r>
        <w:rPr>
          <w:b w:val="0"/>
          <w:i w:val="0"/>
          <w:smallCaps w:val="0"/>
          <w:strike w:val="0"/>
          <w:sz w:val="22"/>
          <w:highlight w:val="cyan"/>
          <w:u w:val="single"/>
        </w:rPr>
        <w:t>stepped up</w:t>
      </w:r>
      <w:r>
        <w:rPr>
          <w:b w:val="0"/>
          <w:i w:val="0"/>
          <w:smallCaps w:val="0"/>
          <w:strike w:val="0"/>
          <w:sz w:val="22"/>
          <w:u w:val="single"/>
        </w:rPr>
        <w:t xml:space="preserve"> the </w:t>
      </w:r>
      <w:r>
        <w:rPr>
          <w:b w:val="0"/>
          <w:i w:val="0"/>
          <w:smallCaps w:val="0"/>
          <w:strike w:val="0"/>
          <w:sz w:val="22"/>
          <w:highlight w:val="cyan"/>
          <w:u w:val="single"/>
        </w:rPr>
        <w:t xml:space="preserve">use of VAs </w:t>
      </w:r>
      <w:r>
        <w:rPr>
          <w:b/>
          <w:i w:val="0"/>
          <w:smallCaps w:val="0"/>
          <w:strike w:val="0"/>
          <w:sz w:val="22"/>
          <w:highlight w:val="cyan"/>
          <w:u w:val="single"/>
        </w:rPr>
        <w:t>(</w:t>
      </w:r>
      <w:r>
        <w:rPr>
          <w:b/>
          <w:i w:val="0"/>
          <w:smallCaps w:val="0"/>
          <w:strike w:val="0"/>
          <w:sz w:val="22"/>
          <w:u w:val="single"/>
        </w:rPr>
        <w:t>virtual assets),</w:t>
      </w:r>
      <w:r>
        <w:rPr>
          <w:b w:val="0"/>
          <w:i w:val="0"/>
          <w:smallCaps w:val="0"/>
          <w:strike w:val="0"/>
          <w:sz w:val="22"/>
          <w:u w:val="single"/>
        </w:rPr>
        <w:t xml:space="preserve"> especially </w:t>
      </w:r>
      <w:r>
        <w:rPr>
          <w:b/>
          <w:i w:val="0"/>
          <w:smallCaps w:val="0"/>
          <w:strike w:val="0"/>
          <w:sz w:val="22"/>
          <w:u w:val="single"/>
        </w:rPr>
        <w:t>cryptocurrencies</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fundraising</w:t>
      </w:r>
      <w:r>
        <w:rPr>
          <w:b w:val="0"/>
          <w:i w:val="0"/>
          <w:smallCaps w:val="0"/>
          <w:strike w:val="0"/>
          <w:sz w:val="22"/>
          <w:u w:val="single"/>
        </w:rPr>
        <w:t xml:space="preserve"> and the movement of funds in recent years</w:t>
      </w:r>
      <w:r>
        <w:rPr>
          <w:b w:val="0"/>
          <w:i w:val="0"/>
          <w:smallCaps w:val="0"/>
          <w:strike w:val="0"/>
          <w:sz w:val="16"/>
          <w:u w:val="none"/>
        </w:rPr>
        <w:t>, possibly as a result of an increased knowledge of VAs among members of jihadist terrorist groups. Right-wing extremists also resort to funding platforms operating with cryptocurrencies.”</w:t>
      </w:r>
    </w:p>
    <w:p>
      <w:pPr>
        <w:spacing w:after="60"/>
      </w:pPr>
      <w:r>
        <w:rPr>
          <w:b w:val="0"/>
          <w:i w:val="0"/>
          <w:smallCaps w:val="0"/>
          <w:strike w:val="0"/>
          <w:sz w:val="16"/>
          <w:u w:val="none"/>
        </w:rPr>
        <w:t>Realuyo notes that digital assets’ ability to at least partially screen users from regulated financial systems also makes them attractive to terrorist organizations.</w:t>
      </w:r>
    </w:p>
    <w:p>
      <w:pPr>
        <w:spacing w:after="60"/>
      </w:pPr>
      <w:r>
        <w:rPr>
          <w:b w:val="0"/>
          <w:i w:val="0"/>
          <w:smallCaps w:val="0"/>
          <w:strike w:val="0"/>
          <w:sz w:val="22"/>
          <w:u w:val="single"/>
        </w:rPr>
        <w:t xml:space="preserve">Money laundering. Drug cartels and organized criminal groups </w:t>
      </w:r>
      <w:r>
        <w:rPr>
          <w:b w:val="0"/>
          <w:i w:val="0"/>
          <w:smallCaps w:val="0"/>
          <w:strike w:val="0"/>
          <w:sz w:val="22"/>
          <w:highlight w:val="cyan"/>
          <w:u w:val="single"/>
        </w:rPr>
        <w:t xml:space="preserve">can </w:t>
      </w:r>
      <w:r>
        <w:rPr>
          <w:b/>
          <w:i w:val="0"/>
          <w:smallCaps w:val="0"/>
          <w:strike w:val="0"/>
          <w:sz w:val="22"/>
          <w:highlight w:val="cyan"/>
          <w:u w:val="single"/>
        </w:rPr>
        <w:t>launder their illicit funds</w:t>
      </w:r>
      <w:r>
        <w:rPr>
          <w:b/>
          <w:i w:val="0"/>
          <w:smallCaps w:val="0"/>
          <w:strike w:val="0"/>
          <w:sz w:val="22"/>
          <w:u w:val="single"/>
        </w:rPr>
        <w:t xml:space="preserve"> by using digital asset service providers,</w:t>
      </w:r>
      <w:r>
        <w:rPr>
          <w:b w:val="0"/>
          <w:i w:val="0"/>
          <w:smallCaps w:val="0"/>
          <w:strike w:val="0"/>
          <w:sz w:val="22"/>
          <w:u w:val="single"/>
        </w:rPr>
        <w:t xml:space="preserve"> </w:t>
      </w:r>
      <w:r>
        <w:rPr>
          <w:b w:val="0"/>
          <w:i w:val="0"/>
          <w:smallCaps w:val="0"/>
          <w:strike w:val="0"/>
          <w:sz w:val="22"/>
          <w:highlight w:val="cyan"/>
          <w:u w:val="single"/>
        </w:rPr>
        <w:t>allowing them to cash out in jurisdictions that lack</w:t>
      </w:r>
      <w:r>
        <w:rPr>
          <w:b w:val="0"/>
          <w:i w:val="0"/>
          <w:smallCaps w:val="0"/>
          <w:strike w:val="0"/>
          <w:sz w:val="22"/>
          <w:u w:val="single"/>
        </w:rPr>
        <w:t xml:space="preserve"> effective international </w:t>
      </w:r>
      <w:r>
        <w:rPr>
          <w:b w:val="0"/>
          <w:i w:val="0"/>
          <w:smallCaps w:val="0"/>
          <w:strike w:val="0"/>
          <w:sz w:val="22"/>
          <w:highlight w:val="cyan"/>
          <w:u w:val="single"/>
        </w:rPr>
        <w:t>standards</w:t>
      </w:r>
      <w:r>
        <w:rPr>
          <w:b w:val="0"/>
          <w:i w:val="0"/>
          <w:smallCaps w:val="0"/>
          <w:strike w:val="0"/>
          <w:sz w:val="22"/>
          <w:u w:val="single"/>
        </w:rPr>
        <w:t>, according to the U.S. Secret Service.</w:t>
      </w:r>
    </w:p>
    <w:p>
      <w:pPr>
        <w:spacing w:after="60"/>
      </w:pPr>
      <w:r>
        <w:rPr>
          <w:b w:val="0"/>
          <w:i w:val="0"/>
          <w:smallCaps w:val="0"/>
          <w:strike w:val="0"/>
          <w:sz w:val="16"/>
          <w:u w:val="none"/>
        </w:rPr>
        <w:t>Some organizations might have an in-house money launderer to reshuffle digital funds, but third-party launderers are available for hire in case the crime group has a digital skills gap.</w:t>
      </w:r>
    </w:p>
    <w:p>
      <w:pPr>
        <w:spacing w:after="60"/>
      </w:pPr>
      <w:r>
        <w:rPr>
          <w:b w:val="0"/>
          <w:i w:val="0"/>
          <w:smallCaps w:val="0"/>
          <w:strike w:val="0"/>
          <w:sz w:val="22"/>
          <w:u w:val="single"/>
        </w:rPr>
        <w:t xml:space="preserve">And these money launderers who clean digital funds on a massive scale are the ones that can result in </w:t>
      </w:r>
      <w:r>
        <w:rPr>
          <w:b/>
          <w:i w:val="0"/>
          <w:smallCaps w:val="0"/>
          <w:strike w:val="0"/>
          <w:sz w:val="22"/>
          <w:u w:val="single"/>
        </w:rPr>
        <w:t>bigger impacts</w:t>
      </w:r>
      <w:r>
        <w:rPr>
          <w:b w:val="0"/>
          <w:i w:val="0"/>
          <w:smallCaps w:val="0"/>
          <w:strike w:val="0"/>
          <w:sz w:val="16"/>
          <w:u w:val="none"/>
        </w:rPr>
        <w:t xml:space="preserve"> if law enforcement can disrupt their activities, dismantle their networks, and arrest them. O’Neill calls them the “centers of gravity.”</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