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cybernetic episteme’s integration of technology into human life uses critical energy and prioritizes efficiency and profit over ecological balance---contributes to prolonged environmental degradation</w:t>
      </w:r>
    </w:p>
    <w:p>
      <w:pPr>
        <w:spacing w:after="80"/>
      </w:pPr>
      <w:r>
        <w:rPr>
          <w:b w:val="0"/>
          <w:i w:val="0"/>
          <w:smallCaps w:val="0"/>
          <w:strike w:val="0"/>
          <w:u w:val="none"/>
        </w:rPr>
        <w:t xml:space="preserve">Irmgard </w:t>
      </w:r>
      <w:r>
        <w:rPr>
          <w:b/>
          <w:i w:val="0"/>
          <w:smallCaps w:val="0"/>
          <w:strike w:val="0"/>
          <w:sz w:val="26"/>
          <w:u w:val="none"/>
        </w:rPr>
        <w:t xml:space="preserve">Emmelhainz </w:t>
      </w:r>
      <w:r>
        <w:rPr>
          <w:b/>
          <w:i w:val="0"/>
          <w:smallCaps w:val="0"/>
          <w:strike w:val="0"/>
          <w:sz w:val="26"/>
          <w:u w:val="none"/>
        </w:rPr>
        <w:t>‘</w:t>
      </w:r>
      <w:r>
        <w:rPr>
          <w:b/>
          <w:i w:val="0"/>
          <w:smallCaps w:val="0"/>
          <w:strike w:val="0"/>
          <w:sz w:val="26"/>
          <w:u w:val="none"/>
        </w:rPr>
        <w:t>21</w:t>
      </w:r>
      <w:r>
        <w:rPr>
          <w:b w:val="0"/>
          <w:i w:val="0"/>
          <w:smallCaps w:val="0"/>
          <w:strike w:val="0"/>
          <w:u w:val="none"/>
        </w:rPr>
        <w:t xml:space="preserve">, </w:t>
      </w:r>
      <w:r>
        <w:rPr>
          <w:b w:val="0"/>
          <w:i w:val="0"/>
          <w:smallCaps w:val="0"/>
          <w:strike w:val="0"/>
          <w:u w:val="none"/>
        </w:rPr>
        <w:t xml:space="preserve">independent translator, writer and researcher basic in Anahuac Valley, </w:t>
      </w:r>
      <w:r>
        <w:rPr>
          <w:b w:val="0"/>
          <w:i w:val="0"/>
          <w:smallCaps w:val="0"/>
          <w:strike w:val="0"/>
          <w:u w:val="none"/>
        </w:rPr>
        <w:t xml:space="preserve">Authoritarianism and the Cybernetic Episteme, or the Progressive Disappearance of Everything on Earth, </w:t>
      </w:r>
    </w:p>
    <w:p>
      <w:pPr>
        <w:spacing w:after="60"/>
      </w:pPr>
      <w:r>
        <w:rPr>
          <w:b w:val="0"/>
          <w:i w:val="0"/>
          <w:smallCaps w:val="0"/>
          <w:strike w:val="0"/>
          <w:sz w:val="14"/>
          <w:u w:val="none"/>
        </w:rPr>
        <w:t xml:space="preserve">In the pre-cybernetic era—that is to say, </w:t>
      </w:r>
      <w:r>
        <w:rPr>
          <w:b w:val="0"/>
          <w:i w:val="0"/>
          <w:smallCaps w:val="0"/>
          <w:strike w:val="0"/>
          <w:sz w:val="22"/>
          <w:u w:val="single"/>
        </w:rPr>
        <w:t>before the 1940s</w:t>
      </w:r>
      <w:r>
        <w:rPr>
          <w:b w:val="0"/>
          <w:i w:val="0"/>
          <w:smallCaps w:val="0"/>
          <w:strike w:val="0"/>
          <w:sz w:val="14"/>
          <w:u w:val="none"/>
        </w:rPr>
        <w:t>—</w:t>
      </w:r>
      <w:r>
        <w:rPr>
          <w:b w:val="0"/>
          <w:i w:val="0"/>
          <w:smallCaps w:val="0"/>
          <w:strike w:val="0"/>
          <w:sz w:val="22"/>
          <w:u w:val="single"/>
        </w:rPr>
        <w:t>machines were intended to emulate humans</w:t>
      </w:r>
      <w:r>
        <w:rPr>
          <w:b w:val="0"/>
          <w:i w:val="0"/>
          <w:smallCaps w:val="0"/>
          <w:strike w:val="0"/>
          <w:sz w:val="14"/>
          <w:u w:val="none"/>
        </w:rPr>
        <w:t xml:space="preserve">; their actions resembled human behavior, but ostensibly without intent or emotions. This is why Donna </w:t>
      </w:r>
      <w:r>
        <w:rPr>
          <w:b w:val="0"/>
          <w:i w:val="0"/>
          <w:smallCaps w:val="0"/>
          <w:strike w:val="0"/>
          <w:sz w:val="22"/>
          <w:u w:val="single"/>
        </w:rPr>
        <w:t>Haraway describes pre-cybernetic machines as “haunted.”</w:t>
      </w:r>
      <w:r>
        <w:rPr>
          <w:b w:val="0"/>
          <w:i w:val="0"/>
          <w:smallCaps w:val="0"/>
          <w:strike w:val="0"/>
          <w:sz w:val="14"/>
          <w:u w:val="none"/>
        </w:rPr>
        <w:t xml:space="preserve">13 They seemed animated by ghosts, reminiscent of Walter Benjamin’s automaton that was inhabited by a hunchbacked dwarf. </w:t>
      </w:r>
      <w:r>
        <w:rPr>
          <w:b w:val="0"/>
          <w:i w:val="0"/>
          <w:smallCaps w:val="0"/>
          <w:strike w:val="0"/>
          <w:sz w:val="22"/>
          <w:u w:val="single"/>
        </w:rPr>
        <w:t>Machines were not self-moving, self-designing, or autonomous. They could not achieve human dreams, only mock them. In turn, humans related to machines by using or acting upon them</w:t>
      </w:r>
      <w:r>
        <w:rPr>
          <w:b w:val="0"/>
          <w:i w:val="0"/>
          <w:smallCaps w:val="0"/>
          <w:strike w:val="0"/>
          <w:sz w:val="14"/>
          <w:u w:val="none"/>
        </w:rPr>
        <w:t xml:space="preserve">: switching them on or off, using them as tools to achieve an end. </w:t>
      </w:r>
      <w:r>
        <w:rPr>
          <w:b w:val="0"/>
          <w:i w:val="0"/>
          <w:smallCaps w:val="0"/>
          <w:strike w:val="0"/>
          <w:sz w:val="22"/>
          <w:u w:val="single"/>
        </w:rPr>
        <w:t xml:space="preserve">Today, the relationship between human and machine is based on internal, mutual communication in a feedback loop. Early machines were led; </w:t>
      </w:r>
      <w:r>
        <w:rPr>
          <w:b w:val="0"/>
          <w:i w:val="0"/>
          <w:smallCaps w:val="0"/>
          <w:strike w:val="0"/>
          <w:sz w:val="22"/>
          <w:u w:val="single"/>
        </w:rPr>
        <w:t>today, machines lead us</w:t>
      </w:r>
      <w:r>
        <w:rPr>
          <w:b w:val="0"/>
          <w:i w:val="0"/>
          <w:smallCaps w:val="0"/>
          <w:strike w:val="0"/>
          <w:sz w:val="14"/>
          <w:u w:val="none"/>
        </w:rPr>
        <w:t xml:space="preserve">.14 This does not mean that machines have simply become humanized through the proliferation of androids. Rather, humans have surrendered consciousness to AI, becoming obedient and predictable. In the twenty-first century, </w:t>
      </w:r>
      <w:r>
        <w:rPr>
          <w:b w:val="0"/>
          <w:i w:val="0"/>
          <w:smallCaps w:val="0"/>
          <w:strike w:val="0"/>
          <w:sz w:val="22"/>
          <w:u w:val="single"/>
        </w:rPr>
        <w:t>machines have blurred the distinction between the artificial and human mind, not only because machines can imitate human functions, but because humans have become increasingly passive, since we are now subject to neuropower</w:t>
      </w:r>
      <w:r>
        <w:rPr>
          <w:b w:val="0"/>
          <w:i w:val="0"/>
          <w:smallCaps w:val="0"/>
          <w:strike w:val="0"/>
          <w:sz w:val="14"/>
          <w:u w:val="none"/>
        </w:rPr>
        <w:t xml:space="preserve">. Within the cybernetic episteme, it is no longer enough to talk about a “control society”; </w:t>
      </w:r>
      <w:r>
        <w:rPr>
          <w:b w:val="0"/>
          <w:i w:val="0"/>
          <w:smallCaps w:val="0"/>
          <w:strike w:val="0"/>
          <w:sz w:val="22"/>
          <w:u w:val="single"/>
        </w:rPr>
        <w:t>we must talk</w:t>
      </w:r>
      <w:r>
        <w:rPr>
          <w:b w:val="0"/>
          <w:i w:val="0"/>
          <w:smallCaps w:val="0"/>
          <w:strike w:val="0"/>
          <w:sz w:val="14"/>
          <w:u w:val="none"/>
        </w:rPr>
        <w:t xml:space="preserve"> instead </w:t>
      </w:r>
      <w:r>
        <w:rPr>
          <w:b w:val="0"/>
          <w:i w:val="0"/>
          <w:smallCaps w:val="0"/>
          <w:strike w:val="0"/>
          <w:sz w:val="22"/>
          <w:u w:val="single"/>
        </w:rPr>
        <w:t>about a composite of interlinked forms of oppression</w:t>
      </w:r>
      <w:r>
        <w:rPr>
          <w:b w:val="0"/>
          <w:i w:val="0"/>
          <w:smallCaps w:val="0"/>
          <w:strike w:val="0"/>
          <w:sz w:val="14"/>
          <w:u w:val="none"/>
        </w:rPr>
        <w:t xml:space="preserve"> (exploitation, alienation, and domination), in tandem with extreme securitarianism. </w:t>
      </w:r>
      <w:r>
        <w:rPr>
          <w:b w:val="0"/>
          <w:i w:val="0"/>
          <w:smallCaps w:val="0"/>
          <w:strike w:val="0"/>
          <w:sz w:val="22"/>
          <w:u w:val="single"/>
        </w:rPr>
        <w:t>Another way to see the cybernetic episteme is as the reconceptualization of social worlds into information-processing systems</w:t>
      </w:r>
      <w:r>
        <w:rPr>
          <w:b w:val="0"/>
          <w:i w:val="0"/>
          <w:smallCaps w:val="0"/>
          <w:strike w:val="0"/>
          <w:sz w:val="14"/>
          <w:u w:val="none"/>
        </w:rPr>
        <w:t xml:space="preserve">. Practices of computation are used to produce new organizational and infrastructural apparatuses, which in turn create value and profit by exploiting and disposing of human life. </w:t>
      </w:r>
      <w:r>
        <w:rPr>
          <w:b w:val="0"/>
          <w:i w:val="0"/>
          <w:smallCaps w:val="0"/>
          <w:strike w:val="0"/>
          <w:sz w:val="22"/>
          <w:u w:val="single"/>
        </w:rPr>
        <w:t>Social worlds are subsumed into technologies through techniques such as statistical forecasting and data modeling</w:t>
      </w:r>
      <w:r>
        <w:rPr>
          <w:b w:val="0"/>
          <w:i w:val="0"/>
          <w:smallCaps w:val="0"/>
          <w:strike w:val="0"/>
          <w:sz w:val="14"/>
          <w:u w:val="none"/>
        </w:rPr>
        <w:t xml:space="preserve">. The cybernetic episteme stems from a world brought into being by Europeans; this world began with the discovery of the “new world” and the creation of empires and colonies (which coincided with the scientific revolution). In this sense, the cybernetic episteme is inseparable from the Western civilizing project for the whole world, which connected disparate places through technologies like the telegraph and steam shipping, often powered by the extraction of fossil fuels like coal. This project has culminated in globalization as the deregulation and financialization of world economies.15 </w:t>
      </w:r>
      <w:r>
        <w:rPr>
          <w:b w:val="0"/>
          <w:i w:val="0"/>
          <w:smallCaps w:val="0"/>
          <w:strike w:val="0"/>
          <w:sz w:val="22"/>
          <w:u w:val="single"/>
        </w:rPr>
        <w:t>The Western civilization project</w:t>
      </w:r>
      <w:r>
        <w:rPr>
          <w:b w:val="0"/>
          <w:i w:val="0"/>
          <w:smallCaps w:val="0"/>
          <w:strike w:val="0"/>
          <w:sz w:val="14"/>
          <w:u w:val="none"/>
        </w:rPr>
        <w:t xml:space="preserve">, based on Enlightenment values including equality, peaceful public life, access to modern science, the rule of law, democracy, and technological progress, </w:t>
      </w:r>
      <w:r>
        <w:rPr>
          <w:b w:val="0"/>
          <w:i w:val="0"/>
          <w:smallCaps w:val="0"/>
          <w:strike w:val="0"/>
          <w:sz w:val="22"/>
          <w:u w:val="single"/>
        </w:rPr>
        <w:t>involved the creation of infrastructure to unify nations and the world</w:t>
      </w:r>
      <w:r>
        <w:rPr>
          <w:b w:val="0"/>
          <w:i w:val="0"/>
          <w:smallCaps w:val="0"/>
          <w:strike w:val="0"/>
          <w:sz w:val="14"/>
          <w:u w:val="none"/>
        </w:rPr>
        <w:t xml:space="preserve">.16 We can </w:t>
      </w:r>
      <w:r>
        <w:rPr>
          <w:b w:val="0"/>
          <w:i w:val="0"/>
          <w:smallCaps w:val="0"/>
          <w:strike w:val="0"/>
          <w:sz w:val="22"/>
          <w:u w:val="single"/>
        </w:rPr>
        <w:t>call this infrastructure the “technosphere.”</w:t>
      </w:r>
      <w:r>
        <w:rPr>
          <w:b w:val="0"/>
          <w:i w:val="0"/>
          <w:smallCaps w:val="0"/>
          <w:strike w:val="0"/>
          <w:sz w:val="14"/>
          <w:u w:val="none"/>
        </w:rPr>
        <w:t xml:space="preserve"> The technosphere comprises not only digital technology but all machines, factories, computers, cars, buildings, railways, and mobility infrastructure, as well as systems of food production, resource extraction, and energy distribution. Today, </w:t>
      </w:r>
      <w:r>
        <w:rPr>
          <w:b w:val="0"/>
          <w:i w:val="0"/>
          <w:smallCaps w:val="0"/>
          <w:strike w:val="0"/>
          <w:sz w:val="22"/>
          <w:u w:val="single"/>
        </w:rPr>
        <w:t>the infrastructure of the world—the technosphere—is shaped by information</w:t>
      </w:r>
      <w:r>
        <w:rPr>
          <w:b w:val="0"/>
          <w:i w:val="0"/>
          <w:smallCaps w:val="0"/>
          <w:strike w:val="0"/>
          <w:sz w:val="14"/>
          <w:u w:val="none"/>
        </w:rPr>
        <w:t xml:space="preserve">, which means that </w:t>
      </w:r>
      <w:r>
        <w:rPr>
          <w:b w:val="0"/>
          <w:i w:val="0"/>
          <w:smallCaps w:val="0"/>
          <w:strike w:val="0"/>
          <w:sz w:val="22"/>
          <w:u w:val="single"/>
        </w:rPr>
        <w:t>the world we inhabit is designed by data</w:t>
      </w:r>
      <w:r>
        <w:rPr>
          <w:b w:val="0"/>
          <w:i w:val="0"/>
          <w:smallCaps w:val="0"/>
          <w:strike w:val="0"/>
          <w:sz w:val="14"/>
          <w:u w:val="none"/>
        </w:rPr>
        <w:t xml:space="preserve">.17 The technosphere is a supplement humans have created to help overcome the limits of “human nature” insofar as humans cannot live independently from structures geared towards sustaining life. </w:t>
      </w:r>
      <w:r>
        <w:rPr>
          <w:b w:val="0"/>
          <w:i w:val="0"/>
          <w:smallCaps w:val="0"/>
          <w:strike w:val="0"/>
          <w:sz w:val="22"/>
          <w:u w:val="single"/>
        </w:rPr>
        <w:t>The technosphere has promised to enable us to increase production and reproduction with less human effort</w:t>
      </w:r>
      <w:r>
        <w:rPr>
          <w:b w:val="0"/>
          <w:i w:val="0"/>
          <w:smallCaps w:val="0"/>
          <w:strike w:val="0"/>
          <w:sz w:val="14"/>
          <w:u w:val="none"/>
        </w:rPr>
        <w:t xml:space="preserve">. Moreover, the technosphere is also regarded as the main tool humans have to fight decay, entropy, and death, since it comprises all the structures humans have built to keep themselves alive on the planet. </w:t>
      </w:r>
      <w:r>
        <w:rPr>
          <w:b w:val="0"/>
          <w:i w:val="0"/>
          <w:smallCaps w:val="0"/>
          <w:strike w:val="0"/>
          <w:sz w:val="22"/>
          <w:u w:val="single"/>
        </w:rPr>
        <w:t>The total mass of the technosphere amounts to fifty kilos for every square meter of earth’s surface</w:t>
      </w:r>
      <w:r>
        <w:rPr>
          <w:b w:val="0"/>
          <w:i w:val="0"/>
          <w:smallCaps w:val="0"/>
          <w:strike w:val="0"/>
          <w:sz w:val="14"/>
          <w:u w:val="none"/>
        </w:rPr>
        <w:t xml:space="preserve">—a total of thirty trillion tons, </w:t>
      </w:r>
      <w:r>
        <w:rPr>
          <w:b w:val="0"/>
          <w:i w:val="0"/>
          <w:smallCaps w:val="0"/>
          <w:strike w:val="0"/>
          <w:sz w:val="22"/>
          <w:u w:val="single"/>
        </w:rPr>
        <w:t>which coexists with the diminishing hydrosphere</w:t>
      </w:r>
      <w:r>
        <w:rPr>
          <w:b w:val="0"/>
          <w:i w:val="0"/>
          <w:smallCaps w:val="0"/>
          <w:strike w:val="0"/>
          <w:sz w:val="14"/>
          <w:u w:val="none"/>
        </w:rPr>
        <w:t xml:space="preserve"> (water, the frozen polar regions) </w:t>
      </w:r>
      <w:r>
        <w:rPr>
          <w:b w:val="0"/>
          <w:i w:val="0"/>
          <w:smallCaps w:val="0"/>
          <w:strike w:val="0"/>
          <w:sz w:val="22"/>
          <w:u w:val="single"/>
        </w:rPr>
        <w:t>and the biosphere</w:t>
      </w:r>
      <w:r>
        <w:rPr>
          <w:b w:val="0"/>
          <w:i w:val="0"/>
          <w:smallCaps w:val="0"/>
          <w:strike w:val="0"/>
          <w:sz w:val="14"/>
          <w:u w:val="none"/>
        </w:rPr>
        <w:t xml:space="preserve"> (all of earth’s living organisms).18 </w:t>
      </w:r>
      <w:r>
        <w:rPr>
          <w:b w:val="0"/>
          <w:i w:val="0"/>
          <w:smallCaps w:val="0"/>
          <w:strike w:val="0"/>
          <w:sz w:val="22"/>
          <w:u w:val="single"/>
        </w:rPr>
        <w:t>The ultimate price of the technosphere is global warming and environmental devastation</w:t>
      </w:r>
      <w:r>
        <w:rPr>
          <w:b w:val="0"/>
          <w:i w:val="0"/>
          <w:smallCaps w:val="0"/>
          <w:strike w:val="0"/>
          <w:sz w:val="14"/>
          <w:u w:val="none"/>
        </w:rPr>
        <w:t xml:space="preserve">. Like humans, </w:t>
      </w:r>
      <w:r>
        <w:rPr>
          <w:b w:val="0"/>
          <w:i w:val="0"/>
          <w:smallCaps w:val="0"/>
          <w:strike w:val="0"/>
          <w:sz w:val="22"/>
          <w:u w:val="single"/>
        </w:rPr>
        <w:t>the technosphere needs external energy input, which is not sustainable as long as it comes from fossil fuels that will eventually be depleted</w:t>
      </w:r>
      <w:r>
        <w:rPr>
          <w:b w:val="0"/>
          <w:i w:val="0"/>
          <w:smallCaps w:val="0"/>
          <w:strike w:val="0"/>
          <w:sz w:val="14"/>
          <w:u w:val="none"/>
        </w:rPr>
        <w:t xml:space="preserve">. From this standpoint, the cybernetic episteme represents the gradual merging of human activity into the activity of what we have built and surrounded ourselves with. Much of this built environment is invisible.19 </w:t>
      </w:r>
      <w:r>
        <w:rPr>
          <w:b w:val="0"/>
          <w:i w:val="0"/>
          <w:smallCaps w:val="0"/>
          <w:strike w:val="0"/>
          <w:sz w:val="22"/>
          <w:u w:val="single"/>
        </w:rPr>
        <w:t>Infrastructure and data are partially occult because we are alienated from them, even as we are produced and managed by them</w:t>
      </w:r>
      <w:r>
        <w:rPr>
          <w:b w:val="0"/>
          <w:i w:val="0"/>
          <w:smallCaps w:val="0"/>
          <w:strike w:val="0"/>
          <w:sz w:val="14"/>
          <w:u w:val="none"/>
        </w:rPr>
        <w:t>. The invisible infrastructure that sustains our lives is what matters politically right now. And insofar as the technosphere is cybernetic, it is inextricable from capitalism and politics.</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