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courts shouldn’t make policy---their only role should be to fill substantial gaps in policy, in which patent law has none.</w:t>
      </w:r>
    </w:p>
    <w:p>
      <w:pPr>
        <w:spacing w:after="80"/>
      </w:pPr>
      <w:r>
        <w:rPr>
          <w:b w:val="0"/>
          <w:i w:val="0"/>
          <w:smallCaps w:val="0"/>
          <w:strike w:val="0"/>
          <w:u w:val="none"/>
        </w:rPr>
        <w:t xml:space="preserve">Kathleen M. </w:t>
      </w:r>
      <w:r>
        <w:rPr>
          <w:b/>
          <w:i w:val="0"/>
          <w:smallCaps w:val="0"/>
          <w:strike w:val="0"/>
          <w:sz w:val="26"/>
          <w:u w:val="none"/>
        </w:rPr>
        <w:t>O’Malley 12</w:t>
      </w:r>
      <w:r>
        <w:rPr>
          <w:b w:val="0"/>
          <w:i w:val="0"/>
          <w:smallCaps w:val="0"/>
          <w:strike w:val="0"/>
          <w:u w:val="none"/>
        </w:rPr>
        <w:t xml:space="preserve">. A former United States circuit judge of the United States Court of Appeals for the Federal Circuit and currently of counsel at Sullivan &amp; Cromwell. “An Expanded "Slim Volume" on the Limited Role of Courts in Shaping Patent Policy.” </w:t>
      </w:r>
      <w:r>
        <w:rPr>
          <w:b w:val="0"/>
          <w:i/>
          <w:smallCaps w:val="0"/>
          <w:strike w:val="0"/>
          <w:u w:val="none"/>
        </w:rPr>
        <w:t>Federal Circuit Bar Journal</w:t>
      </w:r>
      <w:r>
        <w:rPr>
          <w:b w:val="0"/>
          <w:i w:val="0"/>
          <w:smallCaps w:val="0"/>
          <w:strike w:val="0"/>
          <w:u w:val="none"/>
        </w:rPr>
        <w:t>. Volume 22, Issue 1. September 2012. https://heinonline.org/HOL/P?h=hein.journals/fedcb22&amp;i=99. Accessed 07-25-24//rr</w:t>
      </w:r>
    </w:p>
    <w:p>
      <w:pPr>
        <w:spacing w:after="60"/>
      </w:pPr>
      <w:r>
        <w:rPr>
          <w:b w:val="0"/>
          <w:i w:val="0"/>
          <w:smallCaps w:val="0"/>
          <w:strike w:val="0"/>
          <w:sz w:val="14"/>
          <w:u w:val="none"/>
        </w:rPr>
        <w:t xml:space="preserve">Nonetheless, as so often is true in law, the devil is in the definitions. I view these examples inherent in the jurisprudential process as a far cry from the kind of "policy" that some would have this court make. </w:t>
      </w:r>
      <w:r>
        <w:rPr>
          <w:b w:val="0"/>
          <w:i w:val="0"/>
          <w:smallCaps w:val="0"/>
          <w:strike w:val="0"/>
          <w:sz w:val="22"/>
          <w:u w:val="single"/>
        </w:rPr>
        <w:t xml:space="preserve">The </w:t>
      </w:r>
      <w:r>
        <w:rPr>
          <w:b w:val="0"/>
          <w:i w:val="0"/>
          <w:smallCaps w:val="0"/>
          <w:strike w:val="0"/>
          <w:sz w:val="22"/>
          <w:highlight w:val="cyan"/>
          <w:u w:val="single"/>
        </w:rPr>
        <w:t>policy</w:t>
      </w:r>
      <w:r>
        <w:rPr>
          <w:b w:val="0"/>
          <w:i w:val="0"/>
          <w:smallCaps w:val="0"/>
          <w:strike w:val="0"/>
          <w:sz w:val="22"/>
          <w:u w:val="single"/>
        </w:rPr>
        <w:t xml:space="preserve"> that I believe </w:t>
      </w:r>
      <w:r>
        <w:rPr>
          <w:b w:val="0"/>
          <w:i w:val="0"/>
          <w:smallCaps w:val="0"/>
          <w:strike w:val="0"/>
          <w:sz w:val="22"/>
          <w:highlight w:val="cyan"/>
          <w:u w:val="single"/>
        </w:rPr>
        <w:t xml:space="preserve">a court has </w:t>
      </w:r>
      <w:r>
        <w:rPr>
          <w:b/>
          <w:i w:val="0"/>
          <w:smallCaps w:val="0"/>
          <w:strike w:val="0"/>
          <w:sz w:val="22"/>
          <w:highlight w:val="cyan"/>
          <w:u w:val="single"/>
        </w:rPr>
        <w:t>no power</w:t>
      </w:r>
      <w:r>
        <w:rPr>
          <w:b w:val="0"/>
          <w:i w:val="0"/>
          <w:smallCaps w:val="0"/>
          <w:strike w:val="0"/>
          <w:sz w:val="22"/>
          <w:highlight w:val="cyan"/>
          <w:u w:val="single"/>
        </w:rPr>
        <w:t xml:space="preserve"> to make is that which asks </w:t>
      </w:r>
      <w:r>
        <w:rPr>
          <w:b w:val="0"/>
          <w:i w:val="0"/>
          <w:smallCaps w:val="0"/>
          <w:strike w:val="0"/>
          <w:sz w:val="22"/>
          <w:u w:val="single"/>
        </w:rPr>
        <w:t xml:space="preserve">established </w:t>
      </w:r>
      <w:r>
        <w:rPr>
          <w:b w:val="0"/>
          <w:i w:val="0"/>
          <w:smallCaps w:val="0"/>
          <w:strike w:val="0"/>
          <w:sz w:val="22"/>
          <w:highlight w:val="cyan"/>
          <w:u w:val="single"/>
        </w:rPr>
        <w:t xml:space="preserve">law to give way </w:t>
      </w:r>
      <w:r>
        <w:rPr>
          <w:b w:val="0"/>
          <w:i w:val="0"/>
          <w:smallCaps w:val="0"/>
          <w:strike w:val="0"/>
          <w:sz w:val="22"/>
          <w:u w:val="single"/>
        </w:rPr>
        <w:t xml:space="preserve">in the face </w:t>
      </w:r>
      <w:r>
        <w:rPr>
          <w:b w:val="0"/>
          <w:i w:val="0"/>
          <w:smallCaps w:val="0"/>
          <w:strike w:val="0"/>
          <w:sz w:val="22"/>
          <w:highlight w:val="cyan"/>
          <w:u w:val="single"/>
        </w:rPr>
        <w:t>of a</w:t>
      </w:r>
      <w:r>
        <w:rPr>
          <w:b w:val="0"/>
          <w:i w:val="0"/>
          <w:smallCaps w:val="0"/>
          <w:strike w:val="0"/>
          <w:sz w:val="22"/>
          <w:u w:val="single"/>
        </w:rPr>
        <w:t xml:space="preserve"> current </w:t>
      </w:r>
      <w:r>
        <w:rPr>
          <w:b w:val="0"/>
          <w:i w:val="0"/>
          <w:smallCaps w:val="0"/>
          <w:strike w:val="0"/>
          <w:sz w:val="22"/>
          <w:highlight w:val="cyan"/>
          <w:u w:val="single"/>
        </w:rPr>
        <w:t>social goal</w:t>
      </w:r>
      <w:r>
        <w:rPr>
          <w:b w:val="0"/>
          <w:i w:val="0"/>
          <w:smallCaps w:val="0"/>
          <w:strike w:val="0"/>
          <w:sz w:val="22"/>
          <w:u w:val="single"/>
        </w:rPr>
        <w:t xml:space="preserve"> deemed more "important"-based on an argument that a felt necessity should trump existing principles because they are old and threadbare, or because the legislature never imagined such a new and different set of facts. </w:t>
      </w:r>
      <w:r>
        <w:rPr>
          <w:b w:val="0"/>
          <w:i w:val="0"/>
          <w:smallCaps w:val="0"/>
          <w:strike w:val="0"/>
          <w:sz w:val="14"/>
          <w:u w:val="none"/>
        </w:rPr>
        <w:t xml:space="preserve">It is then that </w:t>
      </w:r>
      <w:r>
        <w:rPr>
          <w:b w:val="0"/>
          <w:i w:val="0"/>
          <w:smallCaps w:val="0"/>
          <w:strike w:val="0"/>
          <w:sz w:val="22"/>
          <w:u w:val="single"/>
        </w:rPr>
        <w:t xml:space="preserve">we </w:t>
      </w:r>
      <w:r>
        <w:rPr>
          <w:b w:val="0"/>
          <w:i w:val="0"/>
          <w:smallCaps w:val="0"/>
          <w:strike w:val="0"/>
          <w:sz w:val="22"/>
          <w:highlight w:val="cyan"/>
          <w:u w:val="single"/>
        </w:rPr>
        <w:t xml:space="preserve">judges should be </w:t>
      </w:r>
      <w:r>
        <w:rPr>
          <w:b/>
          <w:i w:val="0"/>
          <w:smallCaps w:val="0"/>
          <w:strike w:val="0"/>
          <w:sz w:val="22"/>
          <w:highlight w:val="cyan"/>
          <w:u w:val="single"/>
        </w:rPr>
        <w:t>most cautious</w:t>
      </w:r>
      <w:r>
        <w:rPr>
          <w:b w:val="0"/>
          <w:i w:val="0"/>
          <w:smallCaps w:val="0"/>
          <w:strike w:val="0"/>
          <w:sz w:val="22"/>
          <w:highlight w:val="cyan"/>
          <w:u w:val="single"/>
        </w:rPr>
        <w:t xml:space="preserve"> about doing our job, and </w:t>
      </w:r>
      <w:r>
        <w:rPr>
          <w:b/>
          <w:i w:val="0"/>
          <w:smallCaps w:val="0"/>
          <w:strike w:val="0"/>
          <w:sz w:val="22"/>
          <w:highlight w:val="cyan"/>
          <w:u w:val="single"/>
        </w:rPr>
        <w:t>only our job</w:t>
      </w:r>
      <w:r>
        <w:rPr>
          <w:b w:val="0"/>
          <w:i w:val="0"/>
          <w:smallCaps w:val="0"/>
          <w:strike w:val="0"/>
          <w:sz w:val="14"/>
          <w:u w:val="none"/>
        </w:rPr>
        <w:t xml:space="preserve">. If we do it right,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policy</w:t>
      </w:r>
      <w:r>
        <w:rPr>
          <w:b w:val="0"/>
          <w:i w:val="0"/>
          <w:smallCaps w:val="0"/>
          <w:strike w:val="0"/>
          <w:sz w:val="22"/>
          <w:u w:val="single"/>
        </w:rPr>
        <w:t xml:space="preserve">" </w:t>
      </w:r>
      <w:r>
        <w:rPr>
          <w:b w:val="0"/>
          <w:i w:val="0"/>
          <w:smallCaps w:val="0"/>
          <w:strike w:val="0"/>
          <w:sz w:val="22"/>
          <w:highlight w:val="cyan"/>
          <w:u w:val="single"/>
        </w:rPr>
        <w:t>we</w:t>
      </w:r>
      <w:r>
        <w:rPr>
          <w:b w:val="0"/>
          <w:i w:val="0"/>
          <w:smallCaps w:val="0"/>
          <w:strike w:val="0"/>
          <w:sz w:val="22"/>
          <w:u w:val="single"/>
        </w:rPr>
        <w:t xml:space="preserve"> search for and </w:t>
      </w:r>
      <w:r>
        <w:rPr>
          <w:b w:val="0"/>
          <w:i w:val="0"/>
          <w:smallCaps w:val="0"/>
          <w:strike w:val="0"/>
          <w:sz w:val="22"/>
          <w:highlight w:val="cyan"/>
          <w:u w:val="single"/>
        </w:rPr>
        <w:t xml:space="preserve">apply will </w:t>
      </w:r>
      <w:r>
        <w:rPr>
          <w:b w:val="0"/>
          <w:i w:val="0"/>
          <w:smallCaps w:val="0"/>
          <w:strike w:val="0"/>
          <w:sz w:val="22"/>
          <w:u w:val="single"/>
        </w:rPr>
        <w:t xml:space="preserve">always </w:t>
      </w:r>
      <w:r>
        <w:rPr>
          <w:b w:val="0"/>
          <w:i w:val="0"/>
          <w:smallCaps w:val="0"/>
          <w:strike w:val="0"/>
          <w:sz w:val="22"/>
          <w:highlight w:val="cyan"/>
          <w:u w:val="single"/>
        </w:rPr>
        <w:t>be someone else's</w:t>
      </w:r>
      <w:r>
        <w:rPr>
          <w:b w:val="0"/>
          <w:i w:val="0"/>
          <w:smallCaps w:val="0"/>
          <w:strike w:val="0"/>
          <w:sz w:val="22"/>
          <w:u w:val="single"/>
        </w:rPr>
        <w:t>-not our own</w:t>
      </w:r>
      <w:r>
        <w:rPr>
          <w:b w:val="0"/>
          <w:i w:val="0"/>
          <w:smallCaps w:val="0"/>
          <w:strike w:val="0"/>
          <w:sz w:val="14"/>
          <w:u w:val="none"/>
        </w:rPr>
        <w:t xml:space="preserve">. It is important to emphasize, moreover, that, to </w:t>
      </w:r>
      <w:r>
        <w:rPr>
          <w:b w:val="0"/>
          <w:i w:val="0"/>
          <w:smallCaps w:val="0"/>
          <w:strike w:val="0"/>
          <w:sz w:val="22"/>
          <w:highlight w:val="cyan"/>
          <w:u w:val="single"/>
        </w:rPr>
        <w:t>the limit</w:t>
      </w:r>
      <w:r>
        <w:rPr>
          <w:b w:val="0"/>
          <w:i w:val="0"/>
          <w:smallCaps w:val="0"/>
          <w:strike w:val="0"/>
          <w:sz w:val="22"/>
          <w:u w:val="single"/>
        </w:rPr>
        <w:t xml:space="preserve">ed extent </w:t>
      </w:r>
      <w:r>
        <w:rPr>
          <w:b w:val="0"/>
          <w:i w:val="0"/>
          <w:smallCaps w:val="0"/>
          <w:strike w:val="0"/>
          <w:sz w:val="22"/>
          <w:highlight w:val="cyan"/>
          <w:u w:val="single"/>
        </w:rPr>
        <w:t>that policy creeps into judicial decision</w:t>
      </w:r>
      <w:r>
        <w:rPr>
          <w:b w:val="0"/>
          <w:i w:val="0"/>
          <w:smallCaps w:val="0"/>
          <w:strike w:val="0"/>
          <w:sz w:val="22"/>
          <w:u w:val="single"/>
        </w:rPr>
        <w:t xml:space="preserve">-making it does so </w:t>
      </w:r>
      <w:r>
        <w:rPr>
          <w:b w:val="0"/>
          <w:i w:val="0"/>
          <w:smallCaps w:val="0"/>
          <w:strike w:val="0"/>
          <w:sz w:val="22"/>
          <w:highlight w:val="cyan"/>
          <w:u w:val="single"/>
        </w:rPr>
        <w:t xml:space="preserve">only where gaps in the law are </w:t>
      </w:r>
      <w:r>
        <w:rPr>
          <w:b/>
          <w:i w:val="0"/>
          <w:smallCaps w:val="0"/>
          <w:strike w:val="0"/>
          <w:sz w:val="22"/>
          <w:highlight w:val="cyan"/>
          <w:u w:val="single"/>
        </w:rPr>
        <w:t>substantial</w:t>
      </w:r>
      <w:r>
        <w:rPr>
          <w:b w:val="0"/>
          <w:i w:val="0"/>
          <w:smallCaps w:val="0"/>
          <w:strike w:val="0"/>
          <w:sz w:val="22"/>
          <w:highlight w:val="cyan"/>
          <w:u w:val="single"/>
        </w:rPr>
        <w:t xml:space="preserve"> </w:t>
      </w:r>
      <w:r>
        <w:rPr>
          <w:b w:val="0"/>
          <w:i w:val="0"/>
          <w:smallCaps w:val="0"/>
          <w:strike w:val="0"/>
          <w:sz w:val="22"/>
          <w:u w:val="single"/>
        </w:rPr>
        <w:t>and uncharted</w:t>
      </w:r>
      <w:r>
        <w:rPr>
          <w:b w:val="0"/>
          <w:i w:val="0"/>
          <w:smallCaps w:val="0"/>
          <w:strike w:val="0"/>
          <w:sz w:val="14"/>
          <w:u w:val="none"/>
        </w:rPr>
        <w:t xml:space="preserve">. For example, there is certainly a body of case law where courts over the years have been forced to determine what the words "cruel and unusual punishment" mean3 or what is "unreasonable" in the search-and-seizure context.' Those phrases in the Constitution are broad and somewhat vague, perhaps intentionally so. But where, as </w:t>
      </w:r>
      <w:r>
        <w:rPr>
          <w:b w:val="0"/>
          <w:i w:val="0"/>
          <w:smallCaps w:val="0"/>
          <w:strike w:val="0"/>
          <w:sz w:val="22"/>
          <w:highlight w:val="cyan"/>
          <w:u w:val="single"/>
        </w:rPr>
        <w:t>with the</w:t>
      </w:r>
      <w:r>
        <w:rPr>
          <w:b w:val="0"/>
          <w:i w:val="0"/>
          <w:smallCaps w:val="0"/>
          <w:strike w:val="0"/>
          <w:sz w:val="22"/>
          <w:u w:val="single"/>
        </w:rPr>
        <w:t xml:space="preserve"> </w:t>
      </w:r>
      <w:r>
        <w:rPr>
          <w:b/>
          <w:i w:val="0"/>
          <w:smallCaps w:val="0"/>
          <w:strike w:val="0"/>
          <w:sz w:val="22"/>
          <w:highlight w:val="cyan"/>
          <w:u w:val="single"/>
        </w:rPr>
        <w:t>Patent Act</w:t>
      </w:r>
      <w:r>
        <w:rPr>
          <w:b w:val="0"/>
          <w:i w:val="0"/>
          <w:smallCaps w:val="0"/>
          <w:strike w:val="0"/>
          <w:sz w:val="22"/>
          <w:highlight w:val="cyan"/>
          <w:u w:val="single"/>
        </w:rPr>
        <w:t xml:space="preserve">, Congress has put together a </w:t>
      </w:r>
      <w:r>
        <w:rPr>
          <w:b w:val="0"/>
          <w:i w:val="0"/>
          <w:smallCaps w:val="0"/>
          <w:strike w:val="0"/>
          <w:sz w:val="22"/>
          <w:u w:val="single"/>
        </w:rPr>
        <w:t xml:space="preserve">statutory </w:t>
      </w:r>
      <w:r>
        <w:rPr>
          <w:b w:val="0"/>
          <w:i w:val="0"/>
          <w:smallCaps w:val="0"/>
          <w:strike w:val="0"/>
          <w:sz w:val="22"/>
          <w:highlight w:val="cyan"/>
          <w:u w:val="single"/>
        </w:rPr>
        <w:t xml:space="preserve">scheme with </w:t>
      </w:r>
      <w:r>
        <w:rPr>
          <w:b w:val="0"/>
          <w:i w:val="0"/>
          <w:smallCaps w:val="0"/>
          <w:strike w:val="0"/>
          <w:sz w:val="22"/>
          <w:u w:val="single"/>
        </w:rPr>
        <w:t xml:space="preserve">a fair measure of </w:t>
      </w:r>
      <w:r>
        <w:rPr>
          <w:b w:val="0"/>
          <w:i w:val="0"/>
          <w:smallCaps w:val="0"/>
          <w:strike w:val="0"/>
          <w:sz w:val="22"/>
          <w:highlight w:val="cyan"/>
          <w:u w:val="single"/>
        </w:rPr>
        <w:t xml:space="preserve">specificity, there are </w:t>
      </w:r>
      <w:r>
        <w:rPr>
          <w:b w:val="0"/>
          <w:i w:val="0"/>
          <w:smallCaps w:val="0"/>
          <w:strike w:val="0"/>
          <w:sz w:val="22"/>
          <w:u w:val="single"/>
        </w:rPr>
        <w:t xml:space="preserve">far </w:t>
      </w:r>
      <w:r>
        <w:rPr>
          <w:b w:val="0"/>
          <w:i w:val="0"/>
          <w:smallCaps w:val="0"/>
          <w:strike w:val="0"/>
          <w:sz w:val="22"/>
          <w:highlight w:val="cyan"/>
          <w:u w:val="single"/>
        </w:rPr>
        <w:t xml:space="preserve">fewer gaps </w:t>
      </w:r>
      <w:r>
        <w:rPr>
          <w:b w:val="0"/>
          <w:i w:val="0"/>
          <w:smallCaps w:val="0"/>
          <w:strike w:val="0"/>
          <w:sz w:val="22"/>
          <w:u w:val="single"/>
        </w:rPr>
        <w:t xml:space="preserve">in the law </w:t>
      </w:r>
      <w:r>
        <w:rPr>
          <w:b w:val="0"/>
          <w:i w:val="0"/>
          <w:smallCaps w:val="0"/>
          <w:strike w:val="0"/>
          <w:sz w:val="22"/>
          <w:highlight w:val="cyan"/>
          <w:u w:val="single"/>
        </w:rPr>
        <w:t>to fill</w:t>
      </w:r>
      <w:r>
        <w:rPr>
          <w:b w:val="0"/>
          <w:i w:val="0"/>
          <w:smallCaps w:val="0"/>
          <w:strike w:val="0"/>
          <w:sz w:val="22"/>
          <w:u w:val="single"/>
        </w:rPr>
        <w:t>. Instead, judges are to apply that law as written, regardless of whether they think Congress's choices make sense or would match their own choices if given the flexibility to make them</w:t>
      </w:r>
      <w:r>
        <w:rPr>
          <w:b w:val="0"/>
          <w:i w:val="0"/>
          <w:smallCaps w:val="0"/>
          <w:strike w:val="0"/>
          <w:sz w:val="14"/>
          <w:u w:val="none"/>
        </w:rPr>
        <w:t xml:space="preserve">. </w:t>
      </w:r>
      <w:r>
        <w:rPr>
          <w:b w:val="0"/>
          <w:i w:val="0"/>
          <w:smallCaps w:val="0"/>
          <w:strike w:val="0"/>
          <w:sz w:val="22"/>
          <w:highlight w:val="cyan"/>
          <w:u w:val="single"/>
        </w:rPr>
        <w:t xml:space="preserve">Where gaps </w:t>
      </w:r>
      <w:r>
        <w:rPr>
          <w:b w:val="0"/>
          <w:i w:val="0"/>
          <w:smallCaps w:val="0"/>
          <w:strike w:val="0"/>
          <w:sz w:val="22"/>
          <w:u w:val="single"/>
        </w:rPr>
        <w:t xml:space="preserve">in the law </w:t>
      </w:r>
      <w:r>
        <w:rPr>
          <w:b w:val="0"/>
          <w:i w:val="0"/>
          <w:smallCaps w:val="0"/>
          <w:strike w:val="0"/>
          <w:sz w:val="22"/>
          <w:highlight w:val="cyan"/>
          <w:u w:val="single"/>
        </w:rPr>
        <w:t>exist</w:t>
      </w:r>
      <w:r>
        <w:rPr>
          <w:b w:val="0"/>
          <w:i w:val="0"/>
          <w:smallCaps w:val="0"/>
          <w:strike w:val="0"/>
          <w:sz w:val="22"/>
          <w:u w:val="single"/>
        </w:rPr>
        <w:t xml:space="preserve">, moreover, </w:t>
      </w:r>
      <w:r>
        <w:rPr>
          <w:b w:val="0"/>
          <w:i w:val="0"/>
          <w:smallCaps w:val="0"/>
          <w:strike w:val="0"/>
          <w:sz w:val="22"/>
          <w:highlight w:val="cyan"/>
          <w:u w:val="single"/>
        </w:rPr>
        <w:t xml:space="preserve">judges </w:t>
      </w:r>
      <w:r>
        <w:rPr>
          <w:b/>
          <w:i w:val="0"/>
          <w:smallCaps w:val="0"/>
          <w:strike w:val="0"/>
          <w:sz w:val="22"/>
          <w:highlight w:val="cyan"/>
          <w:u w:val="single"/>
        </w:rPr>
        <w:t>do not have the right</w:t>
      </w:r>
      <w:r>
        <w:rPr>
          <w:b w:val="0"/>
          <w:i w:val="0"/>
          <w:smallCaps w:val="0"/>
          <w:strike w:val="0"/>
          <w:sz w:val="22"/>
          <w:u w:val="single"/>
        </w:rPr>
        <w:t xml:space="preserve">, nor would they presume to have the right, </w:t>
      </w:r>
      <w:r>
        <w:rPr>
          <w:b w:val="0"/>
          <w:i w:val="0"/>
          <w:smallCaps w:val="0"/>
          <w:strike w:val="0"/>
          <w:sz w:val="22"/>
          <w:highlight w:val="cyan"/>
          <w:u w:val="single"/>
        </w:rPr>
        <w:t xml:space="preserve">to make policy </w:t>
      </w:r>
      <w:r>
        <w:rPr>
          <w:b w:val="0"/>
          <w:i w:val="0"/>
          <w:smallCaps w:val="0"/>
          <w:strike w:val="0"/>
          <w:sz w:val="22"/>
          <w:u w:val="single"/>
        </w:rPr>
        <w:t xml:space="preserve">choices </w:t>
      </w:r>
      <w:r>
        <w:rPr>
          <w:b w:val="0"/>
          <w:i w:val="0"/>
          <w:smallCaps w:val="0"/>
          <w:strike w:val="0"/>
          <w:sz w:val="22"/>
          <w:highlight w:val="cyan"/>
          <w:u w:val="single"/>
        </w:rPr>
        <w:t xml:space="preserve">that </w:t>
      </w:r>
      <w:r>
        <w:rPr>
          <w:b/>
          <w:i w:val="0"/>
          <w:smallCaps w:val="0"/>
          <w:strike w:val="0"/>
          <w:sz w:val="22"/>
          <w:highlight w:val="cyan"/>
          <w:u w:val="single"/>
        </w:rPr>
        <w:t>differ</w:t>
      </w:r>
      <w:r>
        <w:rPr>
          <w:b w:val="0"/>
          <w:i w:val="0"/>
          <w:smallCaps w:val="0"/>
          <w:strike w:val="0"/>
          <w:sz w:val="22"/>
          <w:highlight w:val="cyan"/>
          <w:u w:val="single"/>
        </w:rPr>
        <w:t xml:space="preserve"> from those </w:t>
      </w:r>
      <w:r>
        <w:rPr>
          <w:b/>
          <w:i w:val="0"/>
          <w:smallCaps w:val="0"/>
          <w:strike w:val="0"/>
          <w:sz w:val="22"/>
          <w:u w:val="single"/>
        </w:rPr>
        <w:t xml:space="preserve">well </w:t>
      </w:r>
      <w:r>
        <w:rPr>
          <w:b/>
          <w:i w:val="0"/>
          <w:smallCaps w:val="0"/>
          <w:strike w:val="0"/>
          <w:sz w:val="22"/>
          <w:highlight w:val="cyan"/>
          <w:u w:val="single"/>
        </w:rPr>
        <w:t>established</w:t>
      </w:r>
      <w:r>
        <w:rPr>
          <w:b w:val="0"/>
          <w:i w:val="0"/>
          <w:smallCaps w:val="0"/>
          <w:strike w:val="0"/>
          <w:sz w:val="22"/>
          <w:highlight w:val="cyan"/>
          <w:u w:val="single"/>
        </w:rPr>
        <w:t xml:space="preserve"> by the Supreme Court </w:t>
      </w:r>
      <w:r>
        <w:rPr>
          <w:b w:val="0"/>
          <w:i w:val="0"/>
          <w:smallCaps w:val="0"/>
          <w:strike w:val="0"/>
          <w:sz w:val="22"/>
          <w:u w:val="single"/>
        </w:rPr>
        <w:t>and governing precedent.</w:t>
      </w:r>
      <w:r>
        <w:rPr>
          <w:b w:val="0"/>
          <w:i w:val="0"/>
          <w:smallCaps w:val="0"/>
          <w:strike w:val="0"/>
          <w:sz w:val="14"/>
          <w:u w:val="none"/>
        </w:rPr>
        <w:t xml:space="preserve"> Thus, judges in lower courts today can readily apply the Eighth and Fifth Amendments to the facts before them with little struggle, not because the textual phrases are any less broad or vague today than they were originally, but because their confines are now well defined by common law rules. </w:t>
      </w:r>
      <w:r>
        <w:rPr>
          <w:b w:val="0"/>
          <w:i w:val="0"/>
          <w:smallCaps w:val="0"/>
          <w:strike w:val="0"/>
          <w:sz w:val="22"/>
          <w:u w:val="single"/>
        </w:rPr>
        <w:t>Applying this concept to patent law, because the Federal Circuit decides patent cases in the context of a comprehensive statutory scheme, fairly well established preceden</w:t>
      </w:r>
      <w:r>
        <w:rPr>
          <w:b w:val="0"/>
          <w:i w:val="0"/>
          <w:smallCaps w:val="0"/>
          <w:strike w:val="0"/>
          <w:sz w:val="14"/>
          <w:u w:val="none"/>
        </w:rPr>
        <w:t xml:space="preserve">t, and in light of governing written documents, those marginal cases where policy choices need to be made should be few and far between. And, again, at the risk of being redundant, to the extent made, </w:t>
      </w:r>
      <w:r>
        <w:rPr>
          <w:b w:val="0"/>
          <w:i w:val="0"/>
          <w:smallCaps w:val="0"/>
          <w:strike w:val="0"/>
          <w:sz w:val="22"/>
          <w:u w:val="single"/>
        </w:rPr>
        <w:t>any policy choices courts make must not be our own.</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