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Patent litigation is bad for small firms---it’s time consuming, expensive, and there’s lots of bias.</w:t>
      </w:r>
    </w:p>
    <w:p>
      <w:pPr>
        <w:spacing w:after="80"/>
      </w:pPr>
      <w:r>
        <w:rPr>
          <w:b w:val="0"/>
          <w:i w:val="0"/>
          <w:smallCaps w:val="0"/>
          <w:strike w:val="0"/>
          <w:u w:val="none"/>
        </w:rPr>
        <w:t xml:space="preserve">Murray L. </w:t>
      </w:r>
      <w:r>
        <w:rPr>
          <w:b/>
          <w:i w:val="0"/>
          <w:smallCaps w:val="0"/>
          <w:strike w:val="0"/>
          <w:sz w:val="26"/>
          <w:u w:val="none"/>
        </w:rPr>
        <w:t>Eiland 09</w:t>
      </w:r>
      <w:r>
        <w:rPr>
          <w:b w:val="0"/>
          <w:i w:val="0"/>
          <w:smallCaps w:val="0"/>
          <w:strike w:val="0"/>
          <w:u w:val="none"/>
        </w:rPr>
        <w:t xml:space="preserve">. Has an interest in traditional knowledge and intellectual property law and studied at LLM Munich Intellectual Property Law Center. “The Institutional Role in Arbitrating Patent Disputes.” </w:t>
      </w:r>
      <w:r>
        <w:rPr>
          <w:b w:val="0"/>
          <w:i/>
          <w:smallCaps w:val="0"/>
          <w:strike w:val="0"/>
          <w:u w:val="none"/>
        </w:rPr>
        <w:t>Pepperdine Dispute Resolution Law Journal</w:t>
      </w:r>
      <w:r>
        <w:rPr>
          <w:b w:val="0"/>
          <w:i w:val="0"/>
          <w:smallCaps w:val="0"/>
          <w:strike w:val="0"/>
          <w:u w:val="none"/>
        </w:rPr>
        <w:t xml:space="preserve">. Volume 9, Issue 2. xx-xx-2009. </w:t>
      </w:r>
      <w:r>
        <w:rPr>
          <w:b w:val="0"/>
          <w:i w:val="0"/>
          <w:smallCaps w:val="0"/>
          <w:strike w:val="0"/>
          <w:u w:val="none"/>
        </w:rPr>
        <w:t>. Accessed 07-24-24//rr</w:t>
      </w:r>
    </w:p>
    <w:p>
      <w:pPr>
        <w:spacing w:after="60"/>
      </w:pPr>
      <w:r>
        <w:rPr>
          <w:b w:val="0"/>
          <w:i w:val="0"/>
          <w:smallCaps w:val="0"/>
          <w:strike w:val="0"/>
          <w:sz w:val="22"/>
          <w:u w:val="single"/>
        </w:rPr>
        <w:t xml:space="preserve">Even without the problem of a multi-jurisdictional dispute, </w:t>
      </w:r>
      <w:r>
        <w:rPr>
          <w:b w:val="0"/>
          <w:i w:val="0"/>
          <w:smallCaps w:val="0"/>
          <w:strike w:val="0"/>
          <w:sz w:val="22"/>
          <w:highlight w:val="cyan"/>
          <w:u w:val="single"/>
        </w:rPr>
        <w:t xml:space="preserve">litigating patents </w:t>
      </w:r>
      <w:r>
        <w:rPr>
          <w:b w:val="0"/>
          <w:i w:val="0"/>
          <w:smallCaps w:val="0"/>
          <w:strike w:val="0"/>
          <w:sz w:val="22"/>
          <w:u w:val="single"/>
        </w:rPr>
        <w:t xml:space="preserve">in the court system </w:t>
      </w:r>
      <w:r>
        <w:rPr>
          <w:b w:val="0"/>
          <w:i w:val="0"/>
          <w:smallCaps w:val="0"/>
          <w:strike w:val="0"/>
          <w:sz w:val="22"/>
          <w:highlight w:val="cyan"/>
          <w:u w:val="single"/>
        </w:rPr>
        <w:t xml:space="preserve">can be </w:t>
      </w:r>
      <w:r>
        <w:rPr>
          <w:b/>
          <w:i w:val="0"/>
          <w:smallCaps w:val="0"/>
          <w:strike w:val="0"/>
          <w:sz w:val="22"/>
          <w:highlight w:val="cyan"/>
          <w:u w:val="single"/>
        </w:rPr>
        <w:t>time consuming and expensive</w:t>
      </w:r>
      <w:r>
        <w:rPr>
          <w:b w:val="0"/>
          <w:i w:val="0"/>
          <w:smallCaps w:val="0"/>
          <w:strike w:val="0"/>
          <w:sz w:val="16"/>
          <w:u w:val="none"/>
        </w:rPr>
        <w:t xml:space="preserve">. Courts are pressured to deliver timely judgments. At the same time </w:t>
      </w:r>
      <w:r>
        <w:rPr>
          <w:b w:val="0"/>
          <w:i w:val="0"/>
          <w:smallCaps w:val="0"/>
          <w:strike w:val="0"/>
          <w:sz w:val="22"/>
          <w:u w:val="single"/>
        </w:rPr>
        <w:t xml:space="preserve">masses of </w:t>
      </w:r>
      <w:r>
        <w:rPr>
          <w:b w:val="0"/>
          <w:i w:val="0"/>
          <w:smallCaps w:val="0"/>
          <w:strike w:val="0"/>
          <w:sz w:val="22"/>
          <w:highlight w:val="cyan"/>
          <w:u w:val="single"/>
        </w:rPr>
        <w:t xml:space="preserve">evidence and </w:t>
      </w:r>
      <w:r>
        <w:rPr>
          <w:b w:val="0"/>
          <w:i w:val="0"/>
          <w:smallCaps w:val="0"/>
          <w:strike w:val="0"/>
          <w:sz w:val="22"/>
          <w:u w:val="single"/>
        </w:rPr>
        <w:t xml:space="preserve">rigid </w:t>
      </w:r>
      <w:r>
        <w:rPr>
          <w:b w:val="0"/>
          <w:i w:val="0"/>
          <w:smallCaps w:val="0"/>
          <w:strike w:val="0"/>
          <w:sz w:val="22"/>
          <w:highlight w:val="cyan"/>
          <w:u w:val="single"/>
        </w:rPr>
        <w:t xml:space="preserve">procedures mean </w:t>
      </w:r>
      <w:r>
        <w:rPr>
          <w:b w:val="0"/>
          <w:i w:val="0"/>
          <w:smallCaps w:val="0"/>
          <w:strike w:val="0"/>
          <w:sz w:val="22"/>
          <w:u w:val="single"/>
        </w:rPr>
        <w:t xml:space="preserve">that </w:t>
      </w:r>
      <w:r>
        <w:rPr>
          <w:b w:val="0"/>
          <w:i w:val="0"/>
          <w:smallCaps w:val="0"/>
          <w:strike w:val="0"/>
          <w:sz w:val="22"/>
          <w:highlight w:val="cyan"/>
          <w:u w:val="single"/>
        </w:rPr>
        <w:t xml:space="preserve">there is a limit </w:t>
      </w:r>
      <w:r>
        <w:rPr>
          <w:b w:val="0"/>
          <w:i w:val="0"/>
          <w:smallCaps w:val="0"/>
          <w:strike w:val="0"/>
          <w:sz w:val="22"/>
          <w:u w:val="single"/>
        </w:rPr>
        <w:t xml:space="preserve">as </w:t>
      </w:r>
      <w:r>
        <w:rPr>
          <w:b w:val="0"/>
          <w:i w:val="0"/>
          <w:smallCaps w:val="0"/>
          <w:strike w:val="0"/>
          <w:sz w:val="22"/>
          <w:highlight w:val="cyan"/>
          <w:u w:val="single"/>
        </w:rPr>
        <w:t>to how fast a case can progress</w:t>
      </w:r>
      <w:r>
        <w:rPr>
          <w:b w:val="0"/>
          <w:i w:val="0"/>
          <w:smallCaps w:val="0"/>
          <w:strike w:val="0"/>
          <w:sz w:val="16"/>
          <w:u w:val="none"/>
        </w:rPr>
        <w:t xml:space="preserve">. This is </w:t>
      </w:r>
      <w:r>
        <w:rPr>
          <w:b/>
          <w:i w:val="0"/>
          <w:smallCaps w:val="0"/>
          <w:strike w:val="0"/>
          <w:sz w:val="22"/>
          <w:highlight w:val="cyan"/>
          <w:u w:val="single"/>
        </w:rPr>
        <w:t>further complicated by</w:t>
      </w:r>
      <w:r>
        <w:rPr>
          <w:b w:val="0"/>
          <w:i w:val="0"/>
          <w:smallCaps w:val="0"/>
          <w:strike w:val="0"/>
          <w:sz w:val="16"/>
          <w:highlight w:val="cyan"/>
          <w:u w:val="none"/>
        </w:rPr>
        <w:t xml:space="preserve"> </w:t>
      </w:r>
      <w:r>
        <w:rPr>
          <w:b w:val="0"/>
          <w:i w:val="0"/>
          <w:smallCaps w:val="0"/>
          <w:strike w:val="0"/>
          <w:sz w:val="16"/>
          <w:u w:val="none"/>
        </w:rPr>
        <w:t xml:space="preserve">the fact that in America </w:t>
      </w:r>
      <w:r>
        <w:rPr>
          <w:b/>
          <w:i w:val="0"/>
          <w:smallCaps w:val="0"/>
          <w:strike w:val="0"/>
          <w:sz w:val="22"/>
          <w:highlight w:val="cyan"/>
          <w:u w:val="single"/>
        </w:rPr>
        <w:t>juries</w:t>
      </w:r>
      <w:r>
        <w:rPr>
          <w:b w:val="0"/>
          <w:i w:val="0"/>
          <w:smallCaps w:val="0"/>
          <w:strike w:val="0"/>
          <w:sz w:val="22"/>
          <w:u w:val="single"/>
        </w:rPr>
        <w:t xml:space="preserve"> </w:t>
      </w:r>
      <w:r>
        <w:rPr>
          <w:b w:val="0"/>
          <w:i w:val="0"/>
          <w:smallCaps w:val="0"/>
          <w:strike w:val="0"/>
          <w:sz w:val="16"/>
          <w:u w:val="none"/>
        </w:rPr>
        <w:t xml:space="preserve">are often used to consider issues of fact. Patent </w:t>
      </w:r>
      <w:r>
        <w:rPr>
          <w:b w:val="0"/>
          <w:i w:val="0"/>
          <w:smallCaps w:val="0"/>
          <w:strike w:val="0"/>
          <w:sz w:val="22"/>
          <w:highlight w:val="cyan"/>
          <w:u w:val="single"/>
        </w:rPr>
        <w:t xml:space="preserve">issues are </w:t>
      </w:r>
      <w:r>
        <w:rPr>
          <w:b w:val="0"/>
          <w:i w:val="0"/>
          <w:smallCaps w:val="0"/>
          <w:strike w:val="0"/>
          <w:sz w:val="22"/>
          <w:u w:val="single"/>
        </w:rPr>
        <w:t xml:space="preserve">often </w:t>
      </w:r>
      <w:r>
        <w:rPr>
          <w:b/>
          <w:i w:val="0"/>
          <w:smallCaps w:val="0"/>
          <w:strike w:val="0"/>
          <w:sz w:val="22"/>
          <w:highlight w:val="cyan"/>
          <w:u w:val="single"/>
        </w:rPr>
        <w:t>highly technical</w:t>
      </w:r>
      <w:r>
        <w:rPr>
          <w:b w:val="0"/>
          <w:i w:val="0"/>
          <w:smallCaps w:val="0"/>
          <w:strike w:val="0"/>
          <w:sz w:val="22"/>
          <w:highlight w:val="cyan"/>
          <w:u w:val="single"/>
        </w:rPr>
        <w:t xml:space="preserve"> and </w:t>
      </w:r>
      <w:r>
        <w:rPr>
          <w:b w:val="0"/>
          <w:i w:val="0"/>
          <w:smallCaps w:val="0"/>
          <w:strike w:val="0"/>
          <w:sz w:val="22"/>
          <w:u w:val="single"/>
        </w:rPr>
        <w:t xml:space="preserve">may be </w:t>
      </w:r>
      <w:r>
        <w:rPr>
          <w:b/>
          <w:i w:val="0"/>
          <w:smallCaps w:val="0"/>
          <w:strike w:val="0"/>
          <w:sz w:val="22"/>
          <w:highlight w:val="cyan"/>
          <w:u w:val="single"/>
        </w:rPr>
        <w:t>difficult</w:t>
      </w:r>
      <w:r>
        <w:rPr>
          <w:b w:val="0"/>
          <w:i w:val="0"/>
          <w:smallCaps w:val="0"/>
          <w:strike w:val="0"/>
          <w:sz w:val="22"/>
          <w:highlight w:val="cyan"/>
          <w:u w:val="single"/>
        </w:rPr>
        <w:t xml:space="preserve"> for </w:t>
      </w:r>
      <w:r>
        <w:rPr>
          <w:b w:val="0"/>
          <w:i w:val="0"/>
          <w:smallCaps w:val="0"/>
          <w:strike w:val="0"/>
          <w:sz w:val="22"/>
          <w:u w:val="single"/>
        </w:rPr>
        <w:t xml:space="preserve">most </w:t>
      </w:r>
      <w:r>
        <w:rPr>
          <w:b w:val="0"/>
          <w:i w:val="0"/>
          <w:smallCaps w:val="0"/>
          <w:strike w:val="0"/>
          <w:sz w:val="22"/>
          <w:highlight w:val="cyan"/>
          <w:u w:val="single"/>
        </w:rPr>
        <w:t xml:space="preserve">jurors to </w:t>
      </w:r>
      <w:r>
        <w:rPr>
          <w:b/>
          <w:i w:val="0"/>
          <w:smallCaps w:val="0"/>
          <w:strike w:val="0"/>
          <w:sz w:val="22"/>
          <w:highlight w:val="cyan"/>
          <w:u w:val="single"/>
        </w:rPr>
        <w:t>comprehend</w:t>
      </w:r>
      <w:r>
        <w:rPr>
          <w:b w:val="0"/>
          <w:i w:val="0"/>
          <w:smallCaps w:val="0"/>
          <w:strike w:val="0"/>
          <w:sz w:val="16"/>
          <w:u w:val="none"/>
        </w:rPr>
        <w:t xml:space="preserve">. As of 2000, about </w:t>
      </w:r>
      <w:r>
        <w:rPr>
          <w:b/>
          <w:i w:val="0"/>
          <w:smallCaps w:val="0"/>
          <w:strike w:val="0"/>
          <w:sz w:val="22"/>
          <w:highlight w:val="cyan"/>
          <w:u w:val="single"/>
        </w:rPr>
        <w:t>fifty percent</w:t>
      </w:r>
      <w:r>
        <w:rPr>
          <w:b w:val="0"/>
          <w:i w:val="0"/>
          <w:smallCaps w:val="0"/>
          <w:strike w:val="0"/>
          <w:sz w:val="22"/>
          <w:highlight w:val="cyan"/>
          <w:u w:val="single"/>
        </w:rPr>
        <w:t xml:space="preserve"> of </w:t>
      </w:r>
      <w:r>
        <w:rPr>
          <w:b w:val="0"/>
          <w:i w:val="0"/>
          <w:smallCaps w:val="0"/>
          <w:strike w:val="0"/>
          <w:sz w:val="22"/>
          <w:u w:val="single"/>
        </w:rPr>
        <w:t xml:space="preserve">all U.S. patent </w:t>
      </w:r>
      <w:r>
        <w:rPr>
          <w:b w:val="0"/>
          <w:i w:val="0"/>
          <w:smallCaps w:val="0"/>
          <w:strike w:val="0"/>
          <w:sz w:val="22"/>
          <w:highlight w:val="cyan"/>
          <w:u w:val="single"/>
        </w:rPr>
        <w:t xml:space="preserve">cases were </w:t>
      </w:r>
      <w:r>
        <w:rPr>
          <w:b w:val="0"/>
          <w:i w:val="0"/>
          <w:smallCaps w:val="0"/>
          <w:strike w:val="0"/>
          <w:sz w:val="22"/>
          <w:u w:val="single"/>
        </w:rPr>
        <w:t xml:space="preserve">tried </w:t>
      </w:r>
      <w:r>
        <w:rPr>
          <w:b w:val="0"/>
          <w:i w:val="0"/>
          <w:smallCaps w:val="0"/>
          <w:strike w:val="0"/>
          <w:sz w:val="22"/>
          <w:highlight w:val="cyan"/>
          <w:u w:val="single"/>
        </w:rPr>
        <w:t>before juries</w:t>
      </w:r>
      <w:r>
        <w:rPr>
          <w:b w:val="0"/>
          <w:i w:val="0"/>
          <w:smallCaps w:val="0"/>
          <w:strike w:val="0"/>
          <w:sz w:val="16"/>
          <w:u w:val="none"/>
        </w:rPr>
        <w:t xml:space="preserve">. Evidence suggests </w:t>
      </w:r>
      <w:r>
        <w:rPr>
          <w:b w:val="0"/>
          <w:i w:val="0"/>
          <w:smallCaps w:val="0"/>
          <w:strike w:val="0"/>
          <w:sz w:val="16"/>
          <w:highlight w:val="cyan"/>
          <w:u w:val="none"/>
        </w:rPr>
        <w:t xml:space="preserve">that </w:t>
      </w:r>
      <w:r>
        <w:rPr>
          <w:b/>
          <w:i w:val="0"/>
          <w:smallCaps w:val="0"/>
          <w:strike w:val="0"/>
          <w:sz w:val="22"/>
          <w:highlight w:val="cyan"/>
          <w:u w:val="single"/>
        </w:rPr>
        <w:t>juries tend to favour patentee</w:t>
      </w:r>
      <w:r>
        <w:rPr>
          <w:b w:val="0"/>
          <w:i w:val="0"/>
          <w:smallCaps w:val="0"/>
          <w:strike w:val="0"/>
          <w:sz w:val="22"/>
          <w:highlight w:val="cyan"/>
          <w:u w:val="single"/>
        </w:rPr>
        <w:t>s</w:t>
      </w:r>
      <w:r>
        <w:rPr>
          <w:b w:val="0"/>
          <w:i w:val="0"/>
          <w:smallCaps w:val="0"/>
          <w:strike w:val="0"/>
          <w:sz w:val="16"/>
          <w:u w:val="none"/>
        </w:rPr>
        <w:t xml:space="preserve"> on validity issues more than judges. This perceived </w:t>
      </w:r>
      <w:r>
        <w:rPr>
          <w:b/>
          <w:i w:val="0"/>
          <w:smallCaps w:val="0"/>
          <w:strike w:val="0"/>
          <w:sz w:val="22"/>
          <w:highlight w:val="cyan"/>
          <w:u w:val="single"/>
        </w:rPr>
        <w:t>bias</w:t>
      </w:r>
      <w:r>
        <w:rPr>
          <w:b w:val="0"/>
          <w:i w:val="0"/>
          <w:smallCaps w:val="0"/>
          <w:strike w:val="0"/>
          <w:sz w:val="22"/>
          <w:u w:val="single"/>
        </w:rPr>
        <w:t xml:space="preserve"> in the system </w:t>
      </w:r>
      <w:r>
        <w:rPr>
          <w:b w:val="0"/>
          <w:i w:val="0"/>
          <w:smallCaps w:val="0"/>
          <w:strike w:val="0"/>
          <w:sz w:val="22"/>
          <w:highlight w:val="cyan"/>
          <w:u w:val="single"/>
        </w:rPr>
        <w:t xml:space="preserve">may influence </w:t>
      </w:r>
      <w:r>
        <w:rPr>
          <w:b w:val="0"/>
          <w:i w:val="0"/>
          <w:smallCaps w:val="0"/>
          <w:strike w:val="0"/>
          <w:sz w:val="22"/>
          <w:u w:val="single"/>
        </w:rPr>
        <w:t xml:space="preserve">some </w:t>
      </w:r>
      <w:r>
        <w:rPr>
          <w:b w:val="0"/>
          <w:i w:val="0"/>
          <w:smallCaps w:val="0"/>
          <w:strike w:val="0"/>
          <w:sz w:val="22"/>
          <w:highlight w:val="cyan"/>
          <w:u w:val="single"/>
        </w:rPr>
        <w:t>companies to prefer litigation</w:t>
      </w:r>
      <w:r>
        <w:rPr>
          <w:b w:val="0"/>
          <w:i w:val="0"/>
          <w:smallCaps w:val="0"/>
          <w:strike w:val="0"/>
          <w:sz w:val="16"/>
          <w:u w:val="none"/>
        </w:rPr>
        <w:t xml:space="preserve">, but there are other important facts to consider as well. Firms that are financially better off than their rivals may opt to </w:t>
      </w:r>
      <w:r>
        <w:rPr>
          <w:b w:val="0"/>
          <w:i w:val="0"/>
          <w:smallCaps w:val="0"/>
          <w:strike w:val="0"/>
          <w:sz w:val="22"/>
          <w:u w:val="single"/>
        </w:rPr>
        <w:t xml:space="preserve">litigate in order </w:t>
      </w:r>
      <w:r>
        <w:rPr>
          <w:b w:val="0"/>
          <w:i w:val="0"/>
          <w:smallCaps w:val="0"/>
          <w:strike w:val="0"/>
          <w:sz w:val="22"/>
          <w:highlight w:val="cyan"/>
          <w:u w:val="single"/>
        </w:rPr>
        <w:t>to intimidate smaller firms</w:t>
      </w:r>
      <w:r>
        <w:rPr>
          <w:b w:val="0"/>
          <w:i w:val="0"/>
          <w:smallCaps w:val="0"/>
          <w:strike w:val="0"/>
          <w:sz w:val="22"/>
          <w:u w:val="single"/>
        </w:rPr>
        <w:t xml:space="preserve"> that may </w:t>
      </w:r>
      <w:r>
        <w:rPr>
          <w:b/>
          <w:i w:val="0"/>
          <w:smallCaps w:val="0"/>
          <w:strike w:val="0"/>
          <w:sz w:val="22"/>
          <w:highlight w:val="cyan"/>
          <w:u w:val="single"/>
        </w:rPr>
        <w:t>not have the resources</w:t>
      </w:r>
      <w:r>
        <w:rPr>
          <w:b w:val="0"/>
          <w:i w:val="0"/>
          <w:smallCaps w:val="0"/>
          <w:strike w:val="0"/>
          <w:sz w:val="22"/>
          <w:u w:val="single"/>
        </w:rPr>
        <w:t xml:space="preserve"> to engage in a protracted legal struggle.</w:t>
      </w:r>
      <w:r>
        <w:rPr>
          <w:b w:val="0"/>
          <w:i w:val="0"/>
          <w:smallCaps w:val="0"/>
          <w:strike w:val="0"/>
          <w:sz w:val="16"/>
          <w:u w:val="none"/>
        </w:rPr>
        <w:t xml:space="preserve"> Indeed, there may be no overt threat, but a clear financial imbalance would likely cause the weaker party to question the effectiveness of litigation. Evidence of this observation is difficult to quantify, but some authors have suggested that patent arbitration usually takes place between companies of similar financial standing. Crosslicensing relationships may suggest a relative parity in economic terms. As an example, the National Patent Board was founded by large U.S. firms to replace litigation with ADR. With these considerations in mind, some authors have called for compulsory arbitration of patent disputes. While this may be an extreme contention, arbitration could be appreciated as-if not leveling the field of play-at least putting the variables within the control of the parties to the dispute. </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