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Fed. Circuit’s decision is unfavorable, the Supreme court should takes steps to fix it.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Irena </w:t>
      </w:r>
      <w:r>
        <w:rPr>
          <w:b/>
          <w:i w:val="0"/>
          <w:smallCaps w:val="0"/>
          <w:strike w:val="0"/>
          <w:sz w:val="26"/>
          <w:u w:val="none"/>
        </w:rPr>
        <w:t>Royzman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 is a partner of Orrick’s New York office, focusing on life science and patent litigation; Bachelors degree from UChicago in biological services, and Ph.D. in biology from MIT “Supreme Court Must Reverse Ruling Thwarting Patent Term Guarantees” 5/22/24, Date Accessed: 7/16/2024 </w:t>
      </w:r>
      <w:r>
        <w:rPr>
          <w:b w:val="0"/>
          <w:i w:val="0"/>
          <w:smallCaps w:val="0"/>
          <w:strike w:val="0"/>
          <w:u w:val="none"/>
        </w:rPr>
        <w:t xml:space="preserve"> //RS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Federal Circuit’s </w:t>
      </w:r>
      <w:r>
        <w:rPr>
          <w:b w:val="0"/>
          <w:i w:val="0"/>
          <w:smallCaps w:val="0"/>
          <w:strike w:val="0"/>
          <w:highlight w:val="cyan"/>
          <w:u w:val="single"/>
        </w:rPr>
        <w:t>decision to expand the scope</w:t>
      </w:r>
      <w:r>
        <w:rPr>
          <w:b w:val="0"/>
          <w:i w:val="0"/>
          <w:smallCaps w:val="0"/>
          <w:strike w:val="0"/>
          <w:u w:val="single"/>
        </w:rPr>
        <w:t xml:space="preserve"> of a judge-created rule for invalidating certain patents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may impact </w:t>
      </w:r>
      <w:r>
        <w:rPr>
          <w:b w:val="0"/>
          <w:i w:val="0"/>
          <w:smallCaps w:val="0"/>
          <w:strike w:val="0"/>
          <w:u w:val="single"/>
        </w:rPr>
        <w:t xml:space="preserve">nearly </w:t>
      </w:r>
      <w:r>
        <w:rPr>
          <w:b w:val="0"/>
          <w:i w:val="0"/>
          <w:smallCaps w:val="0"/>
          <w:strike w:val="0"/>
          <w:highlight w:val="cyan"/>
          <w:u w:val="single"/>
        </w:rPr>
        <w:t>half of US patents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 is</w:t>
      </w:r>
      <w:r>
        <w:rPr>
          <w:b w:val="0"/>
          <w:i w:val="0"/>
          <w:smallCaps w:val="0"/>
          <w:strike w:val="0"/>
          <w:u w:val="single"/>
        </w:rPr>
        <w:t xml:space="preserve"> likely </w:t>
      </w:r>
      <w:r>
        <w:rPr>
          <w:b w:val="0"/>
          <w:i w:val="0"/>
          <w:smallCaps w:val="0"/>
          <w:strike w:val="0"/>
          <w:highlight w:val="cyan"/>
          <w:u w:val="single"/>
        </w:rPr>
        <w:t>to cost</w:t>
      </w:r>
      <w:r>
        <w:rPr>
          <w:b w:val="0"/>
          <w:i w:val="0"/>
          <w:smallCaps w:val="0"/>
          <w:strike w:val="0"/>
          <w:u w:val="single"/>
        </w:rPr>
        <w:t xml:space="preserve"> US biopharma and technology innovators </w:t>
      </w:r>
      <w:r>
        <w:rPr>
          <w:b w:val="0"/>
          <w:i w:val="0"/>
          <w:smallCaps w:val="0"/>
          <w:strike w:val="0"/>
          <w:highlight w:val="cyan"/>
          <w:u w:val="single"/>
        </w:rPr>
        <w:t>billions</w:t>
      </w:r>
      <w:r>
        <w:rPr>
          <w:b w:val="0"/>
          <w:i w:val="0"/>
          <w:smallCaps w:val="0"/>
          <w:strike w:val="0"/>
          <w:u w:val="single"/>
        </w:rPr>
        <w:t xml:space="preserve"> of dollars.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these reasons and others,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t</w:t>
      </w:r>
      <w:r>
        <w:rPr>
          <w:b w:val="0"/>
          <w:i w:val="0"/>
          <w:smallCaps w:val="0"/>
          <w:strike w:val="0"/>
          <w:highlight w:val="cyan"/>
          <w:u w:val="single"/>
        </w:rPr>
        <w:t>he</w:t>
      </w:r>
      <w:r>
        <w:rPr>
          <w:b w:val="0"/>
          <w:i w:val="0"/>
          <w:smallCaps w:val="0"/>
          <w:strike w:val="0"/>
          <w:u w:val="single"/>
        </w:rPr>
        <w:t xml:space="preserve"> US Supreme </w:t>
      </w:r>
      <w:r>
        <w:rPr>
          <w:b w:val="0"/>
          <w:i w:val="0"/>
          <w:smallCaps w:val="0"/>
          <w:strike w:val="0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should</w:t>
      </w:r>
      <w:r>
        <w:rPr>
          <w:b w:val="0"/>
          <w:i w:val="0"/>
          <w:smallCaps w:val="0"/>
          <w:strike w:val="0"/>
          <w:u w:val="single"/>
        </w:rPr>
        <w:t xml:space="preserve"> take up and reverse In re Cellect, </w:t>
      </w:r>
      <w:r>
        <w:rPr>
          <w:b w:val="0"/>
          <w:i w:val="0"/>
          <w:smallCaps w:val="0"/>
          <w:strike w:val="0"/>
          <w:highlight w:val="cyan"/>
          <w:u w:val="single"/>
        </w:rPr>
        <w:t>preserv</w:t>
      </w:r>
      <w:r>
        <w:rPr>
          <w:b w:val="0"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statutory guarantees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re Cellect diminishes </w:t>
      </w:r>
      <w:r>
        <w:rPr>
          <w:b w:val="0"/>
          <w:i w:val="0"/>
          <w:smallCaps w:val="0"/>
          <w:strike w:val="0"/>
          <w:highlight w:val="cyan"/>
          <w:u w:val="single"/>
        </w:rPr>
        <w:t>the intent</w:t>
      </w:r>
      <w:r>
        <w:rPr>
          <w:b w:val="0"/>
          <w:i w:val="0"/>
          <w:smallCaps w:val="0"/>
          <w:strike w:val="0"/>
          <w:u w:val="single"/>
        </w:rPr>
        <w:t xml:space="preserve"> of Congress and </w:t>
      </w:r>
      <w:r>
        <w:rPr>
          <w:b w:val="0"/>
          <w:i w:val="0"/>
          <w:smallCaps w:val="0"/>
          <w:strike w:val="0"/>
          <w:highlight w:val="cyan"/>
          <w:u w:val="single"/>
        </w:rPr>
        <w:t>undercuts its decision to</w:t>
      </w:r>
      <w:r>
        <w:rPr>
          <w:b w:val="0"/>
          <w:i w:val="0"/>
          <w:smallCaps w:val="0"/>
          <w:strike w:val="0"/>
          <w:u w:val="single"/>
        </w:rPr>
        <w:t xml:space="preserve"> fundamentally </w:t>
      </w:r>
      <w:r>
        <w:rPr>
          <w:b w:val="0"/>
          <w:i w:val="0"/>
          <w:smallCaps w:val="0"/>
          <w:strike w:val="0"/>
          <w:highlight w:val="cyan"/>
          <w:u w:val="single"/>
        </w:rPr>
        <w:t>alter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US </w:t>
      </w:r>
      <w:r>
        <w:rPr>
          <w:b w:val="0"/>
          <w:i w:val="0"/>
          <w:smallCaps w:val="0"/>
          <w:strike w:val="0"/>
          <w:highlight w:val="cyan"/>
          <w:u w:val="single"/>
        </w:rPr>
        <w:t>patent system in 1994 to align it with the</w:t>
      </w:r>
      <w:r>
        <w:rPr>
          <w:b w:val="0"/>
          <w:i w:val="0"/>
          <w:smallCaps w:val="0"/>
          <w:strike w:val="0"/>
          <w:u w:val="single"/>
        </w:rPr>
        <w:t xml:space="preserve"> rest of </w:t>
      </w:r>
      <w:r>
        <w:rPr>
          <w:b w:val="0"/>
          <w:i w:val="0"/>
          <w:smallCaps w:val="0"/>
          <w:strike w:val="0"/>
          <w:highlight w:val="cyan"/>
          <w:u w:val="single"/>
        </w:rPr>
        <w:t>the world</w:t>
      </w:r>
      <w:r>
        <w:rPr>
          <w:b w:val="0"/>
          <w:i w:val="0"/>
          <w:smallCaps w:val="0"/>
          <w:strike w:val="0"/>
          <w:sz w:val="16"/>
          <w:u w:val="none"/>
        </w:rPr>
        <w:t>. Congress changed the starting point of a patent’s term to 20 years from when an inventor filed a patent application, rather than 17 years from the time the patent was granted.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This altered the impact of US Patent and Trademark Office delays in examining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Under the old system, </w:t>
      </w:r>
      <w:r>
        <w:rPr>
          <w:b w:val="0"/>
          <w:i w:val="0"/>
          <w:smallCaps w:val="0"/>
          <w:strike w:val="0"/>
          <w:u w:val="single"/>
        </w:rPr>
        <w:t xml:space="preserve">delays had no impact on patent term because it was measured from patent issuance.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But starting the clock on the date of filing a patent application meant </w:t>
      </w:r>
      <w:r>
        <w:rPr>
          <w:b w:val="0"/>
          <w:i w:val="0"/>
          <w:smallCaps w:val="0"/>
          <w:strike w:val="0"/>
          <w:u w:val="single"/>
        </w:rPr>
        <w:t>delays began consuming the effective term of the patent</w:t>
      </w:r>
      <w:r>
        <w:rPr>
          <w:b w:val="0"/>
          <w:i w:val="0"/>
          <w:smallCaps w:val="0"/>
          <w:strike w:val="0"/>
          <w:sz w:val="16"/>
          <w:u w:val="none"/>
        </w:rPr>
        <w:t>, resulting in a diminished value and creating a need to restore lost patent term.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Federal Circuit’s </w:t>
      </w:r>
      <w:r>
        <w:rPr>
          <w:b w:val="0"/>
          <w:i w:val="0"/>
          <w:smallCaps w:val="0"/>
          <w:strike w:val="0"/>
          <w:highlight w:val="cyan"/>
          <w:u w:val="single"/>
        </w:rPr>
        <w:t>decision hurts</w:t>
      </w:r>
      <w:r>
        <w:rPr>
          <w:b w:val="0"/>
          <w:i w:val="0"/>
          <w:smallCaps w:val="0"/>
          <w:strike w:val="0"/>
          <w:u w:val="single"/>
        </w:rPr>
        <w:t xml:space="preserve"> big </w:t>
      </w:r>
      <w:r>
        <w:rPr>
          <w:b w:val="0"/>
          <w:i w:val="0"/>
          <w:smallCaps w:val="0"/>
          <w:strike w:val="0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u w:val="single"/>
        </w:rPr>
        <w:t xml:space="preserve">, and it hurts </w:t>
      </w:r>
      <w:r>
        <w:rPr>
          <w:b w:val="0"/>
          <w:i w:val="0"/>
          <w:smallCaps w:val="0"/>
          <w:strike w:val="0"/>
          <w:highlight w:val="cyan"/>
          <w:u w:val="single"/>
        </w:rPr>
        <w:t>universities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 small companies</w:t>
      </w:r>
      <w:r>
        <w:rPr>
          <w:b w:val="0"/>
          <w:i w:val="0"/>
          <w:smallCaps w:val="0"/>
          <w:strike w:val="0"/>
          <w:u w:val="single"/>
        </w:rPr>
        <w:t xml:space="preserve"> that rely on predictable licensing revenue or on being acquired based on their ability to adequately protect their inventions for a sufficient amount of time.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puts innovators to the herculean and uncertain task of reviewing their patents that have term adjustments and analyzing whether to disclaim the adjustments entirely to save their patents from invalidation.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Given the upheaval caused by the Federal Circuit’s decision,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Supreme </w:t>
      </w:r>
      <w:r>
        <w:rPr>
          <w:b w:val="0"/>
          <w:i w:val="0"/>
          <w:smallCaps w:val="0"/>
          <w:strike w:val="0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should take up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invalidation of</w:t>
      </w:r>
      <w:r>
        <w:rPr>
          <w:b w:val="0"/>
          <w:i w:val="0"/>
          <w:smallCaps w:val="0"/>
          <w:strike w:val="0"/>
          <w:u w:val="single"/>
        </w:rPr>
        <w:t xml:space="preserve"> US </w:t>
      </w:r>
      <w:r>
        <w:rPr>
          <w:b w:val="0"/>
          <w:i w:val="0"/>
          <w:smallCaps w:val="0"/>
          <w:strike w:val="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u w:val="single"/>
        </w:rPr>
        <w:t xml:space="preserve"> solely based on patent term adjustment.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re Cellect provides the opportunity to do so </w:t>
      </w:r>
      <w:r>
        <w:rPr>
          <w:b w:val="0"/>
          <w:i w:val="0"/>
          <w:smallCaps w:val="0"/>
          <w:strike w:val="0"/>
          <w:highlight w:val="cyan"/>
          <w:u w:val="single"/>
        </w:rPr>
        <w:t>now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