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Americans don’t trust the court</w:t>
      </w:r>
    </w:p>
    <w:p>
      <w:pPr>
        <w:spacing w:after="80"/>
      </w:pPr>
      <w:r>
        <w:rPr>
          <w:b w:val="0"/>
          <w:i w:val="0"/>
          <w:smallCaps w:val="0"/>
          <w:strike w:val="0"/>
          <w:u w:val="none"/>
        </w:rPr>
        <w:t xml:space="preserve">Eric </w:t>
      </w:r>
      <w:r>
        <w:rPr>
          <w:b/>
          <w:i w:val="0"/>
          <w:smallCaps w:val="0"/>
          <w:strike w:val="0"/>
          <w:sz w:val="28"/>
          <w:u w:val="none"/>
        </w:rPr>
        <w:t>Hamilton 12</w:t>
      </w:r>
      <w:r>
        <w:rPr>
          <w:b/>
          <w:i w:val="0"/>
          <w:smallCaps w:val="0"/>
          <w:strike w:val="0"/>
          <w:sz w:val="28"/>
          <w:u w:val="none"/>
        </w:rPr>
        <w:t xml:space="preserve">, </w:t>
      </w:r>
      <w:r>
        <w:rPr>
          <w:b w:val="0"/>
          <w:i w:val="0"/>
          <w:smallCaps w:val="0"/>
          <w:strike w:val="0"/>
          <w:u w:val="none"/>
        </w:rPr>
        <w:t xml:space="preserve">[Stanford Law Review], “Politicizing the Supreme Court”, 08/12/, Volume 65,  </w:t>
      </w:r>
    </w:p>
    <w:p>
      <w:pPr>
        <w:spacing w:after="60"/>
      </w:pPr>
      <w:r>
        <w:rPr>
          <w:b w:val="0"/>
          <w:i w:val="0"/>
          <w:smallCaps w:val="0"/>
          <w:strike w:val="0"/>
          <w:u w:val="none"/>
        </w:rPr>
        <w:t xml:space="preserve">To state the obvious, </w:t>
      </w:r>
      <w:r>
        <w:rPr>
          <w:b w:val="0"/>
          <w:i w:val="0"/>
          <w:smallCaps w:val="0"/>
          <w:strike w:val="0"/>
          <w:highlight w:val="cyan"/>
          <w:u w:val="single"/>
        </w:rPr>
        <w:t>Americans do not trust</w:t>
      </w:r>
      <w:r>
        <w:rPr>
          <w:b w:val="0"/>
          <w:i w:val="0"/>
          <w:smallCaps w:val="0"/>
          <w:strike w:val="0"/>
          <w:u w:val="single"/>
        </w:rPr>
        <w:t xml:space="preserve"> the federal government</w:t>
      </w:r>
      <w:r>
        <w:rPr>
          <w:b w:val="0"/>
          <w:i w:val="0"/>
          <w:smallCaps w:val="0"/>
          <w:strike w:val="0"/>
          <w:u w:val="none"/>
        </w:rPr>
        <w:t xml:space="preserve">, and that </w:t>
      </w:r>
      <w:r>
        <w:rPr>
          <w:b w:val="0"/>
          <w:i w:val="0"/>
          <w:smallCaps w:val="0"/>
          <w:strike w:val="0"/>
          <w:u w:val="single"/>
        </w:rPr>
        <w:t xml:space="preserve">includes </w:t>
      </w:r>
      <w:r>
        <w:rPr>
          <w:b w:val="0"/>
          <w:i w:val="0"/>
          <w:smallCaps w:val="0"/>
          <w:strike w:val="0"/>
          <w:highlight w:val="cyan"/>
          <w:u w:val="single"/>
        </w:rPr>
        <w:t>the Supreme Court.</w:t>
      </w:r>
      <w:r>
        <w:rPr>
          <w:b w:val="0"/>
          <w:i w:val="0"/>
          <w:smallCaps w:val="0"/>
          <w:strike w:val="0"/>
          <w:u w:val="single"/>
        </w:rPr>
        <w:t xml:space="preserve"> </w:t>
      </w:r>
      <w:r>
        <w:rPr>
          <w:b w:val="0"/>
          <w:i w:val="0"/>
          <w:smallCaps w:val="0"/>
          <w:strike w:val="0"/>
          <w:highlight w:val="cyan"/>
          <w:u w:val="single"/>
        </w:rPr>
        <w:t>Americans believe politics played “too great a role” in</w:t>
      </w:r>
      <w:r>
        <w:rPr>
          <w:b w:val="0"/>
          <w:i w:val="0"/>
          <w:smallCaps w:val="0"/>
          <w:strike w:val="0"/>
          <w:u w:val="single"/>
        </w:rPr>
        <w:t xml:space="preserve"> the </w:t>
      </w:r>
      <w:r>
        <w:rPr>
          <w:b w:val="0"/>
          <w:i w:val="0"/>
          <w:smallCaps w:val="0"/>
          <w:strike w:val="0"/>
          <w:highlight w:val="cyan"/>
          <w:u w:val="single"/>
        </w:rPr>
        <w:t>recent</w:t>
      </w:r>
      <w:r>
        <w:rPr>
          <w:b w:val="0"/>
          <w:i w:val="0"/>
          <w:smallCaps w:val="0"/>
          <w:strike w:val="0"/>
          <w:u w:val="single"/>
        </w:rPr>
        <w:t xml:space="preserve"> health care </w:t>
      </w:r>
      <w:r>
        <w:rPr>
          <w:b w:val="0"/>
          <w:i w:val="0"/>
          <w:smallCaps w:val="0"/>
          <w:strike w:val="0"/>
          <w:highlight w:val="cyan"/>
          <w:u w:val="single"/>
        </w:rPr>
        <w:t>cases</w:t>
      </w:r>
      <w:r>
        <w:rPr>
          <w:b w:val="0"/>
          <w:i w:val="0"/>
          <w:smallCaps w:val="0"/>
          <w:strike w:val="0"/>
          <w:u w:val="single"/>
        </w:rPr>
        <w:t xml:space="preserve"> by a greater than two-to-one margin.</w:t>
      </w:r>
      <w:r>
        <w:rPr>
          <w:b w:val="0"/>
          <w:i w:val="0"/>
          <w:smallCaps w:val="0"/>
          <w:strike w:val="0"/>
          <w:u w:val="none"/>
        </w:rPr>
        <w:t xml:space="preserve"> Academics continue to debate </w:t>
      </w:r>
      <w:r>
        <w:rPr>
          <w:b w:val="0"/>
          <w:i w:val="0"/>
          <w:smallCaps w:val="0"/>
          <w:strike w:val="0"/>
          <w:u w:val="single"/>
        </w:rPr>
        <w:t>how much politics actually influences the Court, but Americans are excessively skeptical.</w:t>
      </w:r>
      <w:r>
        <w:rPr>
          <w:b w:val="0"/>
          <w:i w:val="0"/>
          <w:smallCaps w:val="0"/>
          <w:strike w:val="0"/>
          <w:u w:val="none"/>
        </w:rPr>
        <w:t xml:space="preserve"> They do not know that almost half of the cases this Term were decided unanimously, and the Justices’ voting pattern split by the political party of the president to whom they owe their appointment in fewer than seven percent of cases. Why the mistrust? When the Court is front-page, above-the-fold news after the rare landmark decision or during infrequent U.S. Senate confirmation proceedings, political rhetoric from the President and Congress drowns out the Court. </w:t>
      </w:r>
      <w:r>
        <w:rPr>
          <w:b w:val="0"/>
          <w:i w:val="0"/>
          <w:smallCaps w:val="0"/>
          <w:strike w:val="0"/>
          <w:highlight w:val="cyan"/>
          <w:u w:val="single"/>
        </w:rPr>
        <w:t>Public perceptions of the Court are shaped by politicians’ arguments</w:t>
      </w:r>
      <w:r>
        <w:rPr>
          <w:b w:val="0"/>
          <w:i w:val="0"/>
          <w:smallCaps w:val="0"/>
          <w:strike w:val="0"/>
          <w:u w:val="single"/>
        </w:rPr>
        <w:t xml:space="preserve"> “for” or “against” the ruling or the nominee, which usually fall along partisan lines and sometimes are based on misleading premises that ignore the Court’s special, nonpolitical responsibilities.</w:t>
      </w:r>
      <w:r>
        <w:rPr>
          <w:b w:val="0"/>
          <w:i w:val="0"/>
          <w:smallCaps w:val="0"/>
          <w:strike w:val="0"/>
          <w:u w:val="none"/>
        </w:rPr>
        <w:t xml:space="preserve"> The Framers of the Constitution designed a uniquely independent Supreme Court that would safeguard the Constitution. They feared that the political branches might be able to overwhelm the Court by turning the public against the Court and that the Constitution’s strict boundaries on congressional power would give way. As evidenced in the health care cases</w:t>
      </w:r>
      <w:r>
        <w:rPr>
          <w:b w:val="0"/>
          <w:i w:val="0"/>
          <w:smallCaps w:val="0"/>
          <w:strike w:val="0"/>
          <w:highlight w:val="cyan"/>
          <w:u w:val="none"/>
        </w:rPr>
        <w:t>, politicians</w:t>
      </w:r>
      <w:r>
        <w:rPr>
          <w:b w:val="0"/>
          <w:i w:val="0"/>
          <w:smallCaps w:val="0"/>
          <w:strike w:val="0"/>
          <w:u w:val="none"/>
        </w:rPr>
        <w:t xml:space="preserve"> across the ideological spectrum </w:t>
      </w:r>
      <w:r>
        <w:rPr>
          <w:b w:val="0"/>
          <w:i w:val="0"/>
          <w:smallCaps w:val="0"/>
          <w:strike w:val="0"/>
          <w:highlight w:val="cyan"/>
          <w:u w:val="none"/>
        </w:rPr>
        <w:t>have played into</w:t>
      </w:r>
      <w:r>
        <w:rPr>
          <w:b w:val="0"/>
          <w:i w:val="0"/>
          <w:smallCaps w:val="0"/>
          <w:strike w:val="0"/>
          <w:u w:val="none"/>
        </w:rPr>
        <w:t xml:space="preserve"> </w:t>
      </w:r>
      <w:r>
        <w:rPr>
          <w:b w:val="0"/>
          <w:i w:val="0"/>
          <w:smallCaps w:val="0"/>
          <w:strike w:val="0"/>
          <w:highlight w:val="cyan"/>
          <w:u w:val="none"/>
        </w:rPr>
        <w:t>some of the</w:t>
      </w:r>
      <w:r>
        <w:rPr>
          <w:b w:val="0"/>
          <w:i w:val="0"/>
          <w:smallCaps w:val="0"/>
          <w:strike w:val="0"/>
          <w:u w:val="none"/>
        </w:rPr>
        <w:t xml:space="preserve"> Framers’ </w:t>
      </w:r>
      <w:r>
        <w:rPr>
          <w:b w:val="0"/>
          <w:i w:val="0"/>
          <w:smallCaps w:val="0"/>
          <w:strike w:val="0"/>
          <w:highlight w:val="cyan"/>
          <w:u w:val="none"/>
        </w:rPr>
        <w:t>fears for the Constitution by politicizing the decision and erasing</w:t>
      </w:r>
      <w:r>
        <w:rPr>
          <w:b w:val="0"/>
          <w:i w:val="0"/>
          <w:smallCaps w:val="0"/>
          <w:strike w:val="0"/>
          <w:u w:val="none"/>
        </w:rPr>
        <w:t xml:space="preserve"> the distinction between the Court’s holding and the policy merits of the heath care law. Paradoxically, many of the elected officials who proudly campaign under the battle cry of “saving our Constitution” endanger the Court and the Constitution with their bombast</w:t>
      </w:r>
      <w:r>
        <w:rPr>
          <w:b w:val="0"/>
          <w:i w:val="0"/>
          <w:smallCaps w:val="0"/>
          <w:strike w:val="0"/>
          <w:highlight w:val="cyan"/>
          <w:u w:val="none"/>
        </w:rPr>
        <w:t>. Politicization of the Supreme Court causes the American public to lose faith in the Court</w:t>
      </w:r>
      <w:r>
        <w:rPr>
          <w:b w:val="0"/>
          <w:i w:val="0"/>
          <w:smallCaps w:val="0"/>
          <w:strike w:val="0"/>
          <w:u w:val="none"/>
        </w:rPr>
        <w:t>, and when public confidence in the Court is low, the political branches are well positioned to disrupt the constitutional balance of power between the judiciary and the political branches.</w:t>
      </w:r>
    </w:p>
    <w:p>
      <w:pPr>
        <w:spacing w:after="60"/>
      </w:pPr>
      <w:r>
        <w:rPr>
          <w:b w:val="0"/>
          <w:i w:val="0"/>
          <w:smallCaps w:val="0"/>
          <w:strike w:val="0"/>
          <w:u w:val="none"/>
        </w:rPr>
        <w:t>How politicized is the court?</w:t>
      </w:r>
    </w:p>
    <w:p>
      <w:pPr>
        <w:spacing w:after="60"/>
      </w:pPr>
      <w:r>
        <w:rPr>
          <w:b w:val="0"/>
          <w:i w:val="0"/>
          <w:smallCaps w:val="0"/>
          <w:strike w:val="0"/>
          <w:u w:val="none"/>
        </w:rPr>
        <w:t>Does the president/congress have power of the courts?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