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solves disruptive innovation and US tech leadership better. </w:t>
      </w:r>
    </w:p>
    <w:p>
      <w:pPr>
        <w:spacing w:after="80"/>
      </w:pPr>
      <w:r>
        <w:rPr>
          <w:b/>
          <w:i w:val="0"/>
          <w:smallCaps w:val="0"/>
          <w:strike w:val="0"/>
          <w:sz w:val="26"/>
          <w:u w:val="none"/>
        </w:rPr>
        <w:t>Foster</w:t>
      </w:r>
      <w:r>
        <w:rPr>
          <w:b w:val="0"/>
          <w:i w:val="0"/>
          <w:smallCaps w:val="0"/>
          <w:strike w:val="0"/>
          <w:sz w:val="22"/>
          <w:u w:val="none"/>
        </w:rPr>
        <w:t xml:space="preserve"> ‘20</w:t>
      </w:r>
      <w:r>
        <w:rPr>
          <w:b/>
          <w:i w:val="0"/>
          <w:smallCaps w:val="0"/>
          <w:strike w:val="0"/>
          <w:sz w:val="26"/>
          <w:u w:val="none"/>
        </w:rPr>
        <w:t>20</w:t>
      </w:r>
      <w:r>
        <w:rPr>
          <w:b w:val="0"/>
          <w:i w:val="0"/>
          <w:smallCaps w:val="0"/>
          <w:strike w:val="0"/>
          <w:sz w:val="22"/>
          <w:u w:val="none"/>
        </w:rPr>
        <w:t xml:space="preserve"> [Dakota; June 2; Researcher at the Center for Security and Emerging Technology, Master’s degree in War Studies; Brookings, “Antitrust investigations have deep implications for AI and national security,” </w:t>
      </w:r>
      <w:r>
        <w:rPr>
          <w:b w:val="0"/>
          <w:i w:val="0"/>
          <w:smallCaps w:val="0"/>
          <w:strike w:val="0"/>
          <w:sz w:val="22"/>
          <w:u w:val="none"/>
        </w:rPr>
        <w:t>https://www.brookings.edu/articles/antitrust-investigations-have-deep-implications-for-ai-and-national-security/</w:t>
      </w:r>
      <w:r>
        <w:rPr>
          <w:b w:val="0"/>
          <w:i w:val="0"/>
          <w:smallCaps w:val="0"/>
          <w:strike w:val="0"/>
          <w:sz w:val="22"/>
          <w:u w:val="none"/>
        </w:rPr>
        <w:t>]</w:t>
      </w:r>
    </w:p>
    <w:p>
      <w:pPr>
        <w:spacing w:after="60"/>
      </w:pPr>
      <w:r>
        <w:rPr>
          <w:b w:val="0"/>
          <w:i w:val="0"/>
          <w:smallCaps w:val="0"/>
          <w:strike w:val="0"/>
          <w:sz w:val="16"/>
          <w:u w:val="none"/>
        </w:rPr>
        <w:t xml:space="preserve">But the effects of such action are highly uncertain. Will a less concentrated tech sector comprised of slightly smaller firms fuel innovation and create openings for a new generation of tech companies? Or will reductions to scale significantly hurt leading tech firms’ ability to leverage the traditional building blocks of AI innovation—like computing power and data—into breakthroughs? The answers to these questions aren’t clear cut but offer a way to begin thinking about how </w:t>
      </w:r>
      <w:r>
        <w:rPr>
          <w:b w:val="0"/>
          <w:i w:val="0"/>
          <w:smallCaps w:val="0"/>
          <w:strike w:val="0"/>
          <w:sz w:val="22"/>
          <w:highlight w:val="cyan"/>
          <w:u w:val="single"/>
        </w:rPr>
        <w:t>antitrust</w:t>
      </w:r>
      <w:r>
        <w:rPr>
          <w:b w:val="0"/>
          <w:i w:val="0"/>
          <w:smallCaps w:val="0"/>
          <w:strike w:val="0"/>
          <w:sz w:val="22"/>
          <w:u w:val="single"/>
        </w:rPr>
        <w:t xml:space="preserve"> enforcement</w:t>
      </w:r>
      <w:r>
        <w:rPr>
          <w:b w:val="0"/>
          <w:i w:val="0"/>
          <w:smallCaps w:val="0"/>
          <w:strike w:val="0"/>
          <w:sz w:val="16"/>
          <w:u w:val="none"/>
        </w:rPr>
        <w:t xml:space="preserve"> </w:t>
      </w:r>
      <w:r>
        <w:rPr>
          <w:b w:val="0"/>
          <w:i w:val="0"/>
          <w:smallCaps w:val="0"/>
          <w:strike w:val="0"/>
          <w:sz w:val="22"/>
          <w:u w:val="single"/>
        </w:rPr>
        <w:t xml:space="preserve">could </w:t>
      </w:r>
      <w:r>
        <w:rPr>
          <w:b w:val="0"/>
          <w:i w:val="0"/>
          <w:smallCaps w:val="0"/>
          <w:strike w:val="0"/>
          <w:sz w:val="22"/>
          <w:highlight w:val="cyan"/>
          <w:u w:val="single"/>
        </w:rPr>
        <w:t>impact a</w:t>
      </w:r>
      <w:r>
        <w:rPr>
          <w:b w:val="0"/>
          <w:i w:val="0"/>
          <w:smallCaps w:val="0"/>
          <w:strike w:val="0"/>
          <w:sz w:val="16"/>
          <w:u w:val="none"/>
        </w:rPr>
        <w:t xml:space="preserve">rtificial </w:t>
      </w:r>
      <w:r>
        <w:rPr>
          <w:b w:val="0"/>
          <w:i w:val="0"/>
          <w:smallCaps w:val="0"/>
          <w:strike w:val="0"/>
          <w:sz w:val="22"/>
          <w:highlight w:val="cyan"/>
          <w:u w:val="single"/>
        </w:rPr>
        <w:t>i</w:t>
      </w:r>
      <w:r>
        <w:rPr>
          <w:b w:val="0"/>
          <w:i w:val="0"/>
          <w:smallCaps w:val="0"/>
          <w:strike w:val="0"/>
          <w:sz w:val="16"/>
          <w:u w:val="none"/>
        </w:rPr>
        <w:t xml:space="preserve">ntelligence </w:t>
      </w:r>
      <w:r>
        <w:rPr>
          <w:b/>
          <w:i w:val="0"/>
          <w:smallCaps w:val="0"/>
          <w:strike w:val="0"/>
          <w:sz w:val="22"/>
          <w:highlight w:val="cyan"/>
          <w:u w:val="single"/>
        </w:rPr>
        <w:t>innovation</w:t>
      </w:r>
      <w:r>
        <w:rPr>
          <w:b w:val="0"/>
          <w:i w:val="0"/>
          <w:smallCaps w:val="0"/>
          <w:strike w:val="0"/>
          <w:sz w:val="22"/>
          <w:highlight w:val="cyan"/>
          <w:u w:val="single"/>
        </w:rPr>
        <w:t xml:space="preserve"> and </w:t>
      </w:r>
      <w:r>
        <w:rPr>
          <w:b/>
          <w:i w:val="0"/>
          <w:smallCaps w:val="0"/>
          <w:strike w:val="0"/>
          <w:sz w:val="22"/>
          <w:highlight w:val="cyan"/>
          <w:u w:val="single"/>
        </w:rPr>
        <w:t>national security</w:t>
      </w:r>
      <w:r>
        <w:rPr>
          <w:b w:val="0"/>
          <w:i w:val="0"/>
          <w:smallCaps w:val="0"/>
          <w:strike w:val="0"/>
          <w:sz w:val="22"/>
          <w:u w:val="single"/>
        </w:rPr>
        <w:t xml:space="preserve"> more broadly.</w:t>
      </w:r>
    </w:p>
    <w:p>
      <w:pPr>
        <w:spacing w:after="60"/>
      </w:pPr>
      <w:r>
        <w:rPr>
          <w:b w:val="0"/>
          <w:i w:val="0"/>
          <w:smallCaps w:val="0"/>
          <w:strike w:val="0"/>
          <w:sz w:val="16"/>
          <w:u w:val="none"/>
        </w:rPr>
        <w:t>Unlike some earlier national-security technologies,</w:t>
      </w:r>
      <w:r>
        <w:rPr>
          <w:b w:val="0"/>
          <w:i w:val="0"/>
          <w:smallCaps w:val="0"/>
          <w:strike w:val="0"/>
          <w:sz w:val="22"/>
          <w:u w:val="single"/>
        </w:rPr>
        <w:t xml:space="preserve"> the commercial sector plays an outsize role in AI development.</w:t>
      </w:r>
      <w:r>
        <w:rPr>
          <w:b w:val="0"/>
          <w:i w:val="0"/>
          <w:smallCaps w:val="0"/>
          <w:strike w:val="0"/>
          <w:sz w:val="16"/>
          <w:u w:val="none"/>
        </w:rPr>
        <w:t xml:space="preserve"> As a result, </w:t>
      </w:r>
      <w:r>
        <w:rPr>
          <w:b w:val="0"/>
          <w:i w:val="0"/>
          <w:smallCaps w:val="0"/>
          <w:strike w:val="0"/>
          <w:sz w:val="22"/>
          <w:highlight w:val="cyan"/>
          <w:u w:val="single"/>
        </w:rPr>
        <w:t>government access to</w:t>
      </w:r>
      <w:r>
        <w:rPr>
          <w:b w:val="0"/>
          <w:i w:val="0"/>
          <w:smallCaps w:val="0"/>
          <w:strike w:val="0"/>
          <w:sz w:val="22"/>
          <w:u w:val="single"/>
        </w:rPr>
        <w:t xml:space="preserve"> both AI products and </w:t>
      </w:r>
      <w:r>
        <w:rPr>
          <w:b w:val="0"/>
          <w:i w:val="0"/>
          <w:smallCaps w:val="0"/>
          <w:strike w:val="0"/>
          <w:sz w:val="22"/>
          <w:highlight w:val="cyan"/>
          <w:u w:val="single"/>
        </w:rPr>
        <w:t>innovation hinges</w:t>
      </w:r>
      <w:r>
        <w:rPr>
          <w:b w:val="0"/>
          <w:i w:val="0"/>
          <w:smallCaps w:val="0"/>
          <w:strike w:val="0"/>
          <w:sz w:val="22"/>
          <w:u w:val="single"/>
        </w:rPr>
        <w:t xml:space="preserve">, in large part, </w:t>
      </w:r>
      <w:r>
        <w:rPr>
          <w:b w:val="0"/>
          <w:i w:val="0"/>
          <w:smallCaps w:val="0"/>
          <w:strike w:val="0"/>
          <w:sz w:val="22"/>
          <w:highlight w:val="cyan"/>
          <w:u w:val="single"/>
        </w:rPr>
        <w:t>on industry</w:t>
      </w:r>
      <w:r>
        <w:rPr>
          <w:b w:val="0"/>
          <w:i w:val="0"/>
          <w:smallCaps w:val="0"/>
          <w:strike w:val="0"/>
          <w:sz w:val="16"/>
          <w:u w:val="none"/>
        </w:rPr>
        <w:t xml:space="preserve">. </w:t>
      </w:r>
      <w:r>
        <w:rPr>
          <w:b w:val="0"/>
          <w:i w:val="0"/>
          <w:smallCaps w:val="0"/>
          <w:strike w:val="0"/>
          <w:sz w:val="22"/>
          <w:u w:val="single"/>
        </w:rPr>
        <w:t xml:space="preserve">While academia, private research labs, and AI start-ups offer important contributions to AI development, </w:t>
      </w:r>
      <w:r>
        <w:rPr>
          <w:b w:val="0"/>
          <w:i w:val="0"/>
          <w:smallCaps w:val="0"/>
          <w:strike w:val="0"/>
          <w:sz w:val="22"/>
          <w:highlight w:val="cyan"/>
          <w:u w:val="single"/>
        </w:rPr>
        <w:t>major</w:t>
      </w:r>
      <w:r>
        <w:rPr>
          <w:b w:val="0"/>
          <w:i w:val="0"/>
          <w:smallCaps w:val="0"/>
          <w:strike w:val="0"/>
          <w:sz w:val="22"/>
          <w:u w:val="single"/>
        </w:rPr>
        <w:t xml:space="preserve"> American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companies have traditionally led</w:t>
      </w:r>
      <w:r>
        <w:rPr>
          <w:b w:val="0"/>
          <w:i w:val="0"/>
          <w:smallCaps w:val="0"/>
          <w:strike w:val="0"/>
          <w:sz w:val="22"/>
          <w:u w:val="single"/>
        </w:rPr>
        <w:t xml:space="preserve"> the field</w:t>
      </w:r>
      <w:r>
        <w:rPr>
          <w:b w:val="0"/>
          <w:i w:val="0"/>
          <w:smallCaps w:val="0"/>
          <w:strike w:val="0"/>
          <w:sz w:val="16"/>
          <w:u w:val="none"/>
        </w:rPr>
        <w:t>. Last year, Microsoft, Facebook, Amazon, Google, and Apple ranked among the ten largest recipients of U.S. artificial intelligence and machine learning (ML) patents.</w:t>
      </w:r>
    </w:p>
    <w:p>
      <w:pPr>
        <w:spacing w:after="60"/>
      </w:pPr>
      <w:r>
        <w:rPr>
          <w:b w:val="0"/>
          <w:i w:val="0"/>
          <w:smallCaps w:val="0"/>
          <w:strike w:val="0"/>
          <w:sz w:val="22"/>
          <w:u w:val="single"/>
        </w:rPr>
        <w:t>Changes to the composition of America’s tech sector</w:t>
      </w:r>
      <w:r>
        <w:rPr>
          <w:b w:val="0"/>
          <w:i w:val="0"/>
          <w:smallCaps w:val="0"/>
          <w:strike w:val="0"/>
          <w:sz w:val="16"/>
          <w:u w:val="none"/>
        </w:rPr>
        <w:t xml:space="preserve"> might </w:t>
      </w:r>
      <w:r>
        <w:rPr>
          <w:b w:val="0"/>
          <w:i w:val="0"/>
          <w:smallCaps w:val="0"/>
          <w:strike w:val="0"/>
          <w:sz w:val="22"/>
          <w:u w:val="single"/>
        </w:rPr>
        <w:t>boost net AI innovation</w:t>
      </w:r>
      <w:r>
        <w:rPr>
          <w:b w:val="0"/>
          <w:i w:val="0"/>
          <w:smallCaps w:val="0"/>
          <w:strike w:val="0"/>
          <w:sz w:val="16"/>
          <w:u w:val="none"/>
        </w:rPr>
        <w:t xml:space="preserve">. From 2013-2018, </w:t>
      </w:r>
      <w:r>
        <w:rPr>
          <w:b w:val="0"/>
          <w:i w:val="0"/>
          <w:smallCaps w:val="0"/>
          <w:strike w:val="0"/>
          <w:sz w:val="22"/>
          <w:highlight w:val="cyan"/>
          <w:u w:val="single"/>
        </w:rPr>
        <w:t>90 percent of</w:t>
      </w:r>
      <w:r>
        <w:rPr>
          <w:b w:val="0"/>
          <w:i w:val="0"/>
          <w:smallCaps w:val="0"/>
          <w:strike w:val="0"/>
          <w:sz w:val="16"/>
          <w:u w:val="none"/>
        </w:rPr>
        <w:t xml:space="preserve"> successful Silicon Valley </w:t>
      </w:r>
      <w:r>
        <w:rPr>
          <w:b w:val="0"/>
          <w:i w:val="0"/>
          <w:smallCaps w:val="0"/>
          <w:strike w:val="0"/>
          <w:sz w:val="22"/>
          <w:u w:val="single"/>
        </w:rPr>
        <w:t xml:space="preserve">AI </w:t>
      </w:r>
      <w:r>
        <w:rPr>
          <w:b w:val="0"/>
          <w:i w:val="0"/>
          <w:smallCaps w:val="0"/>
          <w:strike w:val="0"/>
          <w:sz w:val="22"/>
          <w:highlight w:val="cyan"/>
          <w:u w:val="single"/>
        </w:rPr>
        <w:t>start-ups were purchased by leading tech companies</w:t>
      </w:r>
      <w:r>
        <w:rPr>
          <w:b w:val="0"/>
          <w:i w:val="0"/>
          <w:smallCaps w:val="0"/>
          <w:strike w:val="0"/>
          <w:sz w:val="16"/>
          <w:u w:val="none"/>
        </w:rPr>
        <w:t xml:space="preserve">. </w:t>
      </w:r>
      <w:r>
        <w:rPr>
          <w:b w:val="0"/>
          <w:i w:val="0"/>
          <w:smallCaps w:val="0"/>
          <w:strike w:val="0"/>
          <w:sz w:val="22"/>
          <w:u w:val="single"/>
        </w:rPr>
        <w:t>This is a</w:t>
      </w:r>
      <w:r>
        <w:rPr>
          <w:b w:val="0"/>
          <w:i w:val="0"/>
          <w:smallCaps w:val="0"/>
          <w:strike w:val="0"/>
          <w:sz w:val="16"/>
          <w:u w:val="none"/>
        </w:rPr>
        <w:t xml:space="preserve"> potentially </w:t>
      </w:r>
      <w:r>
        <w:rPr>
          <w:b w:val="0"/>
          <w:i w:val="0"/>
          <w:smallCaps w:val="0"/>
          <w:strike w:val="0"/>
          <w:sz w:val="22"/>
          <w:u w:val="single"/>
        </w:rPr>
        <w:t>worrisome trend</w:t>
      </w:r>
      <w:r>
        <w:rPr>
          <w:b w:val="0"/>
          <w:i w:val="0"/>
          <w:smallCaps w:val="0"/>
          <w:strike w:val="0"/>
          <w:sz w:val="16"/>
          <w:u w:val="none"/>
        </w:rPr>
        <w:t xml:space="preserve"> for AI innovation. After all, incumbent firms and emerging companies can have very different incentives. </w:t>
      </w:r>
      <w:r>
        <w:rPr>
          <w:b w:val="0"/>
          <w:i w:val="0"/>
          <w:smallCaps w:val="0"/>
          <w:strike w:val="0"/>
          <w:sz w:val="22"/>
          <w:highlight w:val="cyan"/>
          <w:u w:val="single"/>
        </w:rPr>
        <w:t>Entrenched tech giants</w:t>
      </w:r>
      <w:r>
        <w:rPr>
          <w:b w:val="0"/>
          <w:i w:val="0"/>
          <w:smallCaps w:val="0"/>
          <w:strike w:val="0"/>
          <w:sz w:val="22"/>
          <w:u w:val="single"/>
        </w:rPr>
        <w:t xml:space="preserve"> may be </w:t>
      </w:r>
      <w:r>
        <w:rPr>
          <w:b w:val="0"/>
          <w:i w:val="0"/>
          <w:smallCaps w:val="0"/>
          <w:strike w:val="0"/>
          <w:sz w:val="22"/>
          <w:highlight w:val="cyan"/>
          <w:u w:val="single"/>
        </w:rPr>
        <w:t xml:space="preserve">more focused on maintaining market share than </w:t>
      </w:r>
      <w:r>
        <w:rPr>
          <w:b/>
          <w:i w:val="0"/>
          <w:smallCaps w:val="0"/>
          <w:strike w:val="0"/>
          <w:sz w:val="24"/>
          <w:highlight w:val="cyan"/>
          <w:u w:val="single"/>
        </w:rPr>
        <w:t>disrupting markets</w:t>
      </w:r>
      <w:r>
        <w:rPr>
          <w:b w:val="0"/>
          <w:i w:val="0"/>
          <w:smallCaps w:val="0"/>
          <w:strike w:val="0"/>
          <w:sz w:val="22"/>
          <w:u w:val="single"/>
        </w:rPr>
        <w:t xml:space="preserve"> altogether.</w:t>
      </w:r>
    </w:p>
    <w:p>
      <w:pPr>
        <w:spacing w:after="60"/>
      </w:pPr>
      <w:r>
        <w:rPr>
          <w:b w:val="0"/>
          <w:i w:val="0"/>
          <w:smallCaps w:val="0"/>
          <w:strike w:val="0"/>
          <w:sz w:val="22"/>
          <w:highlight w:val="cyan"/>
          <w:u w:val="single"/>
        </w:rPr>
        <w:t>As Big Tech</w:t>
      </w:r>
      <w:r>
        <w:rPr>
          <w:b w:val="0"/>
          <w:i w:val="0"/>
          <w:smallCaps w:val="0"/>
          <w:strike w:val="0"/>
          <w:sz w:val="16"/>
          <w:u w:val="none"/>
        </w:rPr>
        <w:t xml:space="preserve"> increasingly moves to </w:t>
      </w:r>
      <w:r>
        <w:rPr>
          <w:b w:val="0"/>
          <w:i w:val="0"/>
          <w:smallCaps w:val="0"/>
          <w:strike w:val="0"/>
          <w:sz w:val="22"/>
          <w:highlight w:val="cyan"/>
          <w:u w:val="single"/>
        </w:rPr>
        <w:t>acquire</w:t>
      </w:r>
      <w:r>
        <w:rPr>
          <w:b w:val="0"/>
          <w:i w:val="0"/>
          <w:smallCaps w:val="0"/>
          <w:strike w:val="0"/>
          <w:sz w:val="22"/>
          <w:u w:val="single"/>
        </w:rPr>
        <w:t xml:space="preserve"> AI </w:t>
      </w:r>
      <w:r>
        <w:rPr>
          <w:b w:val="0"/>
          <w:i w:val="0"/>
          <w:smallCaps w:val="0"/>
          <w:strike w:val="0"/>
          <w:sz w:val="22"/>
          <w:highlight w:val="cyan"/>
          <w:u w:val="single"/>
        </w:rPr>
        <w:t>start-ups</w:t>
      </w:r>
      <w:r>
        <w:rPr>
          <w:b w:val="0"/>
          <w:i w:val="0"/>
          <w:smallCaps w:val="0"/>
          <w:strike w:val="0"/>
          <w:sz w:val="16"/>
          <w:u w:val="none"/>
        </w:rPr>
        <w:t>, individual firm dynamics also shift. Instead of “building for scale</w:t>
      </w:r>
      <w:r>
        <w:rPr>
          <w:b w:val="0"/>
          <w:i w:val="0"/>
          <w:smallCaps w:val="0"/>
          <w:strike w:val="0"/>
          <w:sz w:val="16"/>
          <w:highlight w:val="cyan"/>
          <w:u w:val="none"/>
        </w:rPr>
        <w:t xml:space="preserve">,” </w:t>
      </w:r>
      <w:r>
        <w:rPr>
          <w:b w:val="0"/>
          <w:i w:val="0"/>
          <w:smallCaps w:val="0"/>
          <w:strike w:val="0"/>
          <w:sz w:val="22"/>
          <w:highlight w:val="cyan"/>
          <w:u w:val="single"/>
        </w:rPr>
        <w:t>start-ups</w:t>
      </w:r>
      <w:r>
        <w:rPr>
          <w:b w:val="0"/>
          <w:i w:val="0"/>
          <w:smallCaps w:val="0"/>
          <w:strike w:val="0"/>
          <w:sz w:val="22"/>
          <w:u w:val="single"/>
        </w:rPr>
        <w:t xml:space="preserve"> begin to “</w:t>
      </w:r>
      <w:r>
        <w:rPr>
          <w:b w:val="0"/>
          <w:i w:val="0"/>
          <w:smallCaps w:val="0"/>
          <w:strike w:val="0"/>
          <w:sz w:val="22"/>
          <w:highlight w:val="cyan"/>
          <w:u w:val="single"/>
        </w:rPr>
        <w:t>build for sale</w:t>
      </w:r>
      <w:r>
        <w:rPr>
          <w:b w:val="0"/>
          <w:i w:val="0"/>
          <w:smallCaps w:val="0"/>
          <w:strike w:val="0"/>
          <w:sz w:val="22"/>
          <w:u w:val="single"/>
        </w:rPr>
        <w:t xml:space="preserve">,” adopting </w:t>
      </w:r>
      <w:r>
        <w:rPr>
          <w:b w:val="0"/>
          <w:i w:val="0"/>
          <w:smallCaps w:val="0"/>
          <w:strike w:val="0"/>
          <w:sz w:val="22"/>
          <w:highlight w:val="cyan"/>
          <w:u w:val="single"/>
        </w:rPr>
        <w:t>a mentality</w:t>
      </w:r>
      <w:r>
        <w:rPr>
          <w:b w:val="0"/>
          <w:i w:val="0"/>
          <w:smallCaps w:val="0"/>
          <w:strike w:val="0"/>
          <w:sz w:val="22"/>
          <w:u w:val="single"/>
        </w:rPr>
        <w:t xml:space="preserve"> that may be </w:t>
      </w:r>
      <w:r>
        <w:rPr>
          <w:b w:val="0"/>
          <w:i w:val="0"/>
          <w:smallCaps w:val="0"/>
          <w:strike w:val="0"/>
          <w:sz w:val="22"/>
          <w:highlight w:val="cyan"/>
          <w:u w:val="single"/>
        </w:rPr>
        <w:t>ill-suited for</w:t>
      </w:r>
      <w:r>
        <w:rPr>
          <w:b w:val="0"/>
          <w:i w:val="0"/>
          <w:smallCaps w:val="0"/>
          <w:strike w:val="0"/>
          <w:sz w:val="22"/>
          <w:u w:val="single"/>
        </w:rPr>
        <w:t xml:space="preserve"> moonshot </w:t>
      </w:r>
      <w:r>
        <w:rPr>
          <w:b w:val="0"/>
          <w:i w:val="0"/>
          <w:smallCaps w:val="0"/>
          <w:strike w:val="0"/>
          <w:sz w:val="22"/>
          <w:highlight w:val="cyan"/>
          <w:u w:val="single"/>
        </w:rPr>
        <w:t>innovation</w:t>
      </w:r>
      <w:r>
        <w:rPr>
          <w:b w:val="0"/>
          <w:i w:val="0"/>
          <w:smallCaps w:val="0"/>
          <w:strike w:val="0"/>
          <w:sz w:val="22"/>
          <w:u w:val="single"/>
        </w:rPr>
        <w:t>s.</w:t>
      </w:r>
      <w:r>
        <w:rPr>
          <w:b w:val="0"/>
          <w:i w:val="0"/>
          <w:smallCaps w:val="0"/>
          <w:strike w:val="0"/>
          <w:sz w:val="16"/>
          <w:u w:val="none"/>
        </w:rPr>
        <w:t xml:space="preserve"> Would a company like DeepMind (now owned by Google parent-company Alphabet), for example, have developed AlphaGo—the ground-breaking computer program that became the first to beat a human player in Go—if the firm’s primary goal was to be acquired by a bigger player?</w:t>
      </w:r>
    </w:p>
    <w:p>
      <w:pPr>
        <w:spacing w:after="60"/>
      </w:pPr>
      <w:r>
        <w:rPr>
          <w:b/>
          <w:i w:val="0"/>
          <w:smallCaps w:val="0"/>
          <w:strike w:val="0"/>
          <w:sz w:val="24"/>
          <w:highlight w:val="cyan"/>
          <w:u w:val="single"/>
        </w:rPr>
        <w:t>Antitrust</w:t>
      </w:r>
      <w:r>
        <w:rPr>
          <w:b w:val="0"/>
          <w:i w:val="0"/>
          <w:smallCaps w:val="0"/>
          <w:strike w:val="0"/>
          <w:sz w:val="22"/>
          <w:u w:val="single"/>
        </w:rPr>
        <w:t xml:space="preserve"> action could shift these incentives and </w:t>
      </w:r>
      <w:r>
        <w:rPr>
          <w:b/>
          <w:i w:val="0"/>
          <w:smallCaps w:val="0"/>
          <w:strike w:val="0"/>
          <w:sz w:val="24"/>
          <w:highlight w:val="cyan"/>
          <w:u w:val="single"/>
        </w:rPr>
        <w:t>spur competition</w:t>
      </w:r>
      <w:r>
        <w:rPr>
          <w:b w:val="0"/>
          <w:i w:val="0"/>
          <w:smallCaps w:val="0"/>
          <w:strike w:val="0"/>
          <w:sz w:val="16"/>
          <w:u w:val="none"/>
        </w:rPr>
        <w:t xml:space="preserve">, potentially </w:t>
      </w:r>
      <w:r>
        <w:rPr>
          <w:b w:val="0"/>
          <w:i w:val="0"/>
          <w:smallCaps w:val="0"/>
          <w:strike w:val="0"/>
          <w:sz w:val="22"/>
          <w:u w:val="single"/>
        </w:rPr>
        <w:t>opening the door for new AI innovations</w:t>
      </w:r>
      <w:r>
        <w:rPr>
          <w:b w:val="0"/>
          <w:i w:val="0"/>
          <w:smallCaps w:val="0"/>
          <w:strike w:val="0"/>
          <w:sz w:val="16"/>
          <w:u w:val="none"/>
        </w:rPr>
        <w:t xml:space="preserve">—and for a new wave of AI companies. </w:t>
      </w:r>
      <w:r>
        <w:rPr>
          <w:b w:val="0"/>
          <w:i w:val="0"/>
          <w:smallCaps w:val="0"/>
          <w:strike w:val="0"/>
          <w:sz w:val="22"/>
          <w:highlight w:val="cyan"/>
          <w:u w:val="single"/>
        </w:rPr>
        <w:t>With</w:t>
      </w:r>
      <w:r>
        <w:rPr>
          <w:b w:val="0"/>
          <w:i w:val="0"/>
          <w:smallCaps w:val="0"/>
          <w:strike w:val="0"/>
          <w:sz w:val="22"/>
          <w:u w:val="single"/>
        </w:rPr>
        <w:t xml:space="preserve"> their </w:t>
      </w:r>
      <w:r>
        <w:rPr>
          <w:b w:val="0"/>
          <w:i w:val="0"/>
          <w:smallCaps w:val="0"/>
          <w:strike w:val="0"/>
          <w:sz w:val="22"/>
          <w:highlight w:val="cyan"/>
          <w:u w:val="single"/>
        </w:rPr>
        <w:t>smaller statures</w:t>
      </w:r>
      <w:r>
        <w:rPr>
          <w:b w:val="0"/>
          <w:i w:val="0"/>
          <w:smallCaps w:val="0"/>
          <w:strike w:val="0"/>
          <w:sz w:val="22"/>
          <w:u w:val="single"/>
        </w:rPr>
        <w:t xml:space="preserve">, some of these </w:t>
      </w:r>
      <w:r>
        <w:rPr>
          <w:b w:val="0"/>
          <w:i w:val="0"/>
          <w:smallCaps w:val="0"/>
          <w:strike w:val="0"/>
          <w:sz w:val="22"/>
          <w:highlight w:val="cyan"/>
          <w:u w:val="single"/>
        </w:rPr>
        <w:t>firms</w:t>
      </w:r>
      <w:r>
        <w:rPr>
          <w:b w:val="0"/>
          <w:i w:val="0"/>
          <w:smallCaps w:val="0"/>
          <w:strike w:val="0"/>
          <w:sz w:val="22"/>
          <w:u w:val="single"/>
        </w:rPr>
        <w:t xml:space="preserve"> might </w:t>
      </w:r>
      <w:r>
        <w:rPr>
          <w:b w:val="0"/>
          <w:i w:val="0"/>
          <w:smallCaps w:val="0"/>
          <w:strike w:val="0"/>
          <w:sz w:val="22"/>
          <w:highlight w:val="cyan"/>
          <w:u w:val="single"/>
        </w:rPr>
        <w:t>focus on</w:t>
      </w:r>
      <w:r>
        <w:rPr>
          <w:b w:val="0"/>
          <w:i w:val="0"/>
          <w:smallCaps w:val="0"/>
          <w:strike w:val="0"/>
          <w:sz w:val="22"/>
          <w:u w:val="single"/>
        </w:rPr>
        <w:t xml:space="preserve"> more </w:t>
      </w:r>
      <w:r>
        <w:rPr>
          <w:b/>
          <w:i w:val="0"/>
          <w:smallCaps w:val="0"/>
          <w:strike w:val="0"/>
          <w:sz w:val="24"/>
          <w:u w:val="single"/>
        </w:rPr>
        <w:t>niche AI applications</w:t>
      </w:r>
      <w:r>
        <w:rPr>
          <w:b w:val="0"/>
          <w:i w:val="0"/>
          <w:smallCaps w:val="0"/>
          <w:strike w:val="0"/>
          <w:sz w:val="22"/>
          <w:u w:val="single"/>
        </w:rPr>
        <w:t xml:space="preserve">, including </w:t>
      </w:r>
      <w:r>
        <w:rPr>
          <w:b/>
          <w:i w:val="0"/>
          <w:smallCaps w:val="0"/>
          <w:strike w:val="0"/>
          <w:sz w:val="24"/>
          <w:highlight w:val="cyan"/>
          <w:u w:val="single"/>
        </w:rPr>
        <w:t>defense-related products</w:t>
      </w:r>
      <w:r>
        <w:rPr>
          <w:b w:val="0"/>
          <w:i w:val="0"/>
          <w:smallCaps w:val="0"/>
          <w:strike w:val="0"/>
          <w:sz w:val="16"/>
          <w:u w:val="none"/>
        </w:rPr>
        <w:t xml:space="preserve">, as start-ups like Anduril and ShieldAI have done. Today’s </w:t>
      </w:r>
      <w:r>
        <w:rPr>
          <w:b w:val="0"/>
          <w:i w:val="0"/>
          <w:smallCaps w:val="0"/>
          <w:strike w:val="0"/>
          <w:sz w:val="22"/>
          <w:highlight w:val="cyan"/>
          <w:u w:val="single"/>
        </w:rPr>
        <w:t>tech giants</w:t>
      </w:r>
      <w:r>
        <w:rPr>
          <w:b w:val="0"/>
          <w:i w:val="0"/>
          <w:smallCaps w:val="0"/>
          <w:strike w:val="0"/>
          <w:sz w:val="16"/>
          <w:u w:val="none"/>
        </w:rPr>
        <w:t xml:space="preserve"> have every financial incentive to </w:t>
      </w:r>
      <w:r>
        <w:rPr>
          <w:b w:val="0"/>
          <w:i w:val="0"/>
          <w:smallCaps w:val="0"/>
          <w:strike w:val="0"/>
          <w:sz w:val="22"/>
          <w:highlight w:val="cyan"/>
          <w:u w:val="single"/>
        </w:rPr>
        <w:t>cater to foreign markets</w:t>
      </w:r>
      <w:r>
        <w:rPr>
          <w:b w:val="0"/>
          <w:i w:val="0"/>
          <w:smallCaps w:val="0"/>
          <w:strike w:val="0"/>
          <w:sz w:val="22"/>
          <w:u w:val="single"/>
        </w:rPr>
        <w:t xml:space="preserve"> </w:t>
      </w:r>
      <w:r>
        <w:rPr>
          <w:b w:val="0"/>
          <w:i w:val="0"/>
          <w:smallCaps w:val="0"/>
          <w:strike w:val="0"/>
          <w:sz w:val="16"/>
          <w:u w:val="none"/>
        </w:rPr>
        <w:t xml:space="preserve">and the average consumer, </w:t>
      </w:r>
      <w:r>
        <w:rPr>
          <w:b w:val="0"/>
          <w:i w:val="0"/>
          <w:smallCaps w:val="0"/>
          <w:strike w:val="0"/>
          <w:sz w:val="22"/>
          <w:highlight w:val="cyan"/>
          <w:u w:val="single"/>
        </w:rPr>
        <w:t>not</w:t>
      </w:r>
      <w:r>
        <w:rPr>
          <w:b w:val="0"/>
          <w:i w:val="0"/>
          <w:smallCaps w:val="0"/>
          <w:strike w:val="0"/>
          <w:sz w:val="16"/>
          <w:u w:val="none"/>
        </w:rPr>
        <w:t xml:space="preserve"> to </w:t>
      </w:r>
      <w:r>
        <w:rPr>
          <w:b w:val="0"/>
          <w:i w:val="0"/>
          <w:smallCaps w:val="0"/>
          <w:strike w:val="0"/>
          <w:sz w:val="22"/>
          <w:highlight w:val="cyan"/>
          <w:u w:val="single"/>
        </w:rPr>
        <w:t>the U.S. f</w:t>
      </w:r>
      <w:r>
        <w:rPr>
          <w:b w:val="0"/>
          <w:i w:val="0"/>
          <w:smallCaps w:val="0"/>
          <w:strike w:val="0"/>
          <w:sz w:val="16"/>
          <w:u w:val="none"/>
        </w:rPr>
        <w:t xml:space="preserve">ederal </w:t>
      </w:r>
      <w:r>
        <w:rPr>
          <w:b w:val="0"/>
          <w:i w:val="0"/>
          <w:smallCaps w:val="0"/>
          <w:strike w:val="0"/>
          <w:sz w:val="22"/>
          <w:highlight w:val="cyan"/>
          <w:u w:val="single"/>
        </w:rPr>
        <w:t>g</w:t>
      </w:r>
      <w:r>
        <w:rPr>
          <w:b w:val="0"/>
          <w:i w:val="0"/>
          <w:smallCaps w:val="0"/>
          <w:strike w:val="0"/>
          <w:sz w:val="16"/>
          <w:u w:val="none"/>
        </w:rPr>
        <w:t>overnment. Indeed, with its global user-base, it is hard to imagine Google tailoring its AI innovation decisions to U.S. defense needs. The same may not hold within an AI ecosystem where some companies built, for example, in the mold of Palantir (a data-analytics company with clear national-security applications) consider government their primary customer and subsequently concentrate on its demands.</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