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Mergers are worse – incentivizes bad R&amp;D for higher profits. </w:t>
      </w:r>
    </w:p>
    <w:p>
      <w:pPr>
        <w:spacing w:after="80"/>
      </w:pPr>
      <w:r>
        <w:rPr>
          <w:b/>
          <w:i w:val="0"/>
          <w:smallCaps w:val="0"/>
          <w:strike w:val="0"/>
          <w:sz w:val="26"/>
          <w:u w:val="none"/>
        </w:rPr>
        <w:t>Lo</w:t>
      </w:r>
      <w:r>
        <w:rPr>
          <w:b w:val="0"/>
          <w:i w:val="0"/>
          <w:smallCaps w:val="0"/>
          <w:strike w:val="0"/>
          <w:sz w:val="22"/>
          <w:u w:val="none"/>
        </w:rPr>
        <w:t xml:space="preserve"> ‘20</w:t>
      </w:r>
      <w:r>
        <w:rPr>
          <w:b/>
          <w:i w:val="0"/>
          <w:smallCaps w:val="0"/>
          <w:strike w:val="0"/>
          <w:sz w:val="26"/>
          <w:u w:val="none"/>
        </w:rPr>
        <w:t>15</w:t>
      </w:r>
      <w:r>
        <w:rPr>
          <w:b w:val="0"/>
          <w:i w:val="0"/>
          <w:smallCaps w:val="0"/>
          <w:strike w:val="0"/>
          <w:sz w:val="22"/>
          <w:u w:val="none"/>
        </w:rPr>
        <w:t xml:space="preserve"> [Chris; January 6; Senior Technology Writer for the NRI Digital Network; Pharmaceutical Technology, “Pharma mergers: big business, bad science?”, </w:t>
      </w:r>
      <w:r>
        <w:rPr>
          <w:b w:val="0"/>
          <w:i w:val="0"/>
          <w:smallCaps w:val="0"/>
          <w:strike w:val="0"/>
          <w:sz w:val="22"/>
          <w:u w:val="none"/>
        </w:rPr>
        <w:t>https://www.pharmaceutical-technology.com/features/featurepharma-mergers-big-business-bad-science-4467897/?cf-view&amp;cf-closed</w:t>
      </w:r>
      <w:r>
        <w:rPr>
          <w:b w:val="0"/>
          <w:i w:val="0"/>
          <w:smallCaps w:val="0"/>
          <w:strike w:val="0"/>
          <w:sz w:val="22"/>
          <w:u w:val="none"/>
        </w:rPr>
        <w:t>]</w:t>
      </w:r>
    </w:p>
    <w:p>
      <w:pPr>
        <w:spacing w:after="60"/>
      </w:pPr>
      <w:r>
        <w:rPr>
          <w:b w:val="0"/>
          <w:i w:val="0"/>
          <w:smallCaps w:val="0"/>
          <w:strike w:val="0"/>
          <w:sz w:val="16"/>
          <w:u w:val="none"/>
        </w:rPr>
        <w:t xml:space="preserve">Of course, pharmaceutical companies operate in the private sector and have the right to pursue mergers and takeovers as a means of securing future growth for their shareholders. Nevertheless, critics argue that an </w:t>
      </w:r>
      <w:r>
        <w:rPr>
          <w:b w:val="0"/>
          <w:i w:val="0"/>
          <w:smallCaps w:val="0"/>
          <w:strike w:val="0"/>
          <w:sz w:val="22"/>
          <w:u w:val="single"/>
        </w:rPr>
        <w:t xml:space="preserve">over-reliance on </w:t>
      </w:r>
      <w:r>
        <w:rPr>
          <w:b w:val="0"/>
          <w:i w:val="0"/>
          <w:smallCaps w:val="0"/>
          <w:strike w:val="0"/>
          <w:sz w:val="22"/>
          <w:highlight w:val="cyan"/>
          <w:u w:val="single"/>
        </w:rPr>
        <w:t>M&amp;A in</w:t>
      </w:r>
      <w:r>
        <w:rPr>
          <w:b w:val="0"/>
          <w:i w:val="0"/>
          <w:smallCaps w:val="0"/>
          <w:strike w:val="0"/>
          <w:sz w:val="22"/>
          <w:u w:val="single"/>
        </w:rPr>
        <w:t xml:space="preserve"> the </w:t>
      </w:r>
      <w:r>
        <w:rPr>
          <w:b w:val="0"/>
          <w:i w:val="0"/>
          <w:smallCaps w:val="0"/>
          <w:strike w:val="0"/>
          <w:sz w:val="22"/>
          <w:highlight w:val="cyan"/>
          <w:u w:val="single"/>
        </w:rPr>
        <w:t>pharma</w:t>
      </w:r>
      <w:r>
        <w:rPr>
          <w:b w:val="0"/>
          <w:i w:val="0"/>
          <w:smallCaps w:val="0"/>
          <w:strike w:val="0"/>
          <w:sz w:val="22"/>
          <w:u w:val="single"/>
        </w:rPr>
        <w:t xml:space="preserve"> industry </w:t>
      </w:r>
      <w:r>
        <w:rPr>
          <w:b w:val="0"/>
          <w:i w:val="0"/>
          <w:smallCaps w:val="0"/>
          <w:strike w:val="0"/>
          <w:sz w:val="22"/>
          <w:highlight w:val="cyan"/>
          <w:u w:val="single"/>
        </w:rPr>
        <w:t>is</w:t>
      </w:r>
      <w:r>
        <w:rPr>
          <w:b w:val="0"/>
          <w:i w:val="0"/>
          <w:smallCaps w:val="0"/>
          <w:strike w:val="0"/>
          <w:sz w:val="16"/>
          <w:u w:val="none"/>
        </w:rPr>
        <w:t xml:space="preserve"> ultimately </w:t>
      </w:r>
      <w:r>
        <w:rPr>
          <w:b w:val="0"/>
          <w:i w:val="0"/>
          <w:smallCaps w:val="0"/>
          <w:strike w:val="0"/>
          <w:sz w:val="22"/>
          <w:highlight w:val="cyan"/>
          <w:u w:val="single"/>
        </w:rPr>
        <w:t>unsustainable because of</w:t>
      </w:r>
      <w:r>
        <w:rPr>
          <w:b w:val="0"/>
          <w:i w:val="0"/>
          <w:smallCaps w:val="0"/>
          <w:strike w:val="0"/>
          <w:sz w:val="22"/>
          <w:u w:val="single"/>
        </w:rPr>
        <w:t xml:space="preserve"> the </w:t>
      </w:r>
      <w:r>
        <w:rPr>
          <w:b w:val="0"/>
          <w:i w:val="0"/>
          <w:smallCaps w:val="0"/>
          <w:strike w:val="0"/>
          <w:sz w:val="22"/>
          <w:highlight w:val="cyan"/>
          <w:u w:val="single"/>
        </w:rPr>
        <w:t>damag</w:t>
      </w:r>
      <w:r>
        <w:rPr>
          <w:b w:val="0"/>
          <w:i w:val="0"/>
          <w:smallCaps w:val="0"/>
          <w:strike w:val="0"/>
          <w:sz w:val="22"/>
          <w:u w:val="single"/>
        </w:rPr>
        <w:t xml:space="preserve">ing effect it has </w:t>
      </w:r>
      <w:r>
        <w:rPr>
          <w:b w:val="0"/>
          <w:i w:val="0"/>
          <w:smallCaps w:val="0"/>
          <w:strike w:val="0"/>
          <w:sz w:val="22"/>
          <w:highlight w:val="cyan"/>
          <w:u w:val="single"/>
        </w:rPr>
        <w:t>on</w:t>
      </w:r>
      <w:r>
        <w:rPr>
          <w:b w:val="0"/>
          <w:i w:val="0"/>
          <w:smallCaps w:val="0"/>
          <w:strike w:val="0"/>
          <w:sz w:val="22"/>
          <w:u w:val="single"/>
        </w:rPr>
        <w:t xml:space="preserve"> the industry’s </w:t>
      </w:r>
      <w:r>
        <w:rPr>
          <w:b w:val="0"/>
          <w:i w:val="0"/>
          <w:smallCaps w:val="0"/>
          <w:strike w:val="0"/>
          <w:sz w:val="22"/>
          <w:highlight w:val="cyan"/>
          <w:u w:val="single"/>
        </w:rPr>
        <w:t>R&amp;D capacity</w:t>
      </w:r>
      <w:r>
        <w:rPr>
          <w:b w:val="0"/>
          <w:i w:val="0"/>
          <w:smallCaps w:val="0"/>
          <w:strike w:val="0"/>
          <w:sz w:val="16"/>
          <w:u w:val="none"/>
        </w:rPr>
        <w:t xml:space="preserve">. Business goals must be met, but when it’s at the cost of R&amp;D in a research-intensive industry like pharma, there’s a risk that </w:t>
      </w:r>
      <w:r>
        <w:rPr>
          <w:b w:val="0"/>
          <w:i w:val="0"/>
          <w:smallCaps w:val="0"/>
          <w:strike w:val="0"/>
          <w:sz w:val="22"/>
          <w:u w:val="single"/>
        </w:rPr>
        <w:t>companies are fuelling growth through</w:t>
      </w:r>
      <w:r>
        <w:rPr>
          <w:b w:val="0"/>
          <w:i w:val="0"/>
          <w:smallCaps w:val="0"/>
          <w:strike w:val="0"/>
          <w:sz w:val="16"/>
          <w:u w:val="none"/>
        </w:rPr>
        <w:t xml:space="preserve"> the synergies and efficiencies that come with </w:t>
      </w:r>
      <w:r>
        <w:rPr>
          <w:b w:val="0"/>
          <w:i w:val="0"/>
          <w:smallCaps w:val="0"/>
          <w:strike w:val="0"/>
          <w:sz w:val="22"/>
          <w:highlight w:val="cyan"/>
          <w:u w:val="single"/>
        </w:rPr>
        <w:t>mergers</w:t>
      </w:r>
      <w:r>
        <w:rPr>
          <w:b w:val="0"/>
          <w:i w:val="0"/>
          <w:smallCaps w:val="0"/>
          <w:strike w:val="0"/>
          <w:sz w:val="22"/>
          <w:u w:val="single"/>
        </w:rPr>
        <w:t xml:space="preserve">, while </w:t>
      </w:r>
      <w:r>
        <w:rPr>
          <w:b w:val="0"/>
          <w:i w:val="0"/>
          <w:smallCaps w:val="0"/>
          <w:strike w:val="0"/>
          <w:sz w:val="22"/>
          <w:highlight w:val="cyan"/>
          <w:u w:val="single"/>
        </w:rPr>
        <w:t>reduc</w:t>
      </w:r>
      <w:r>
        <w:rPr>
          <w:b w:val="0"/>
          <w:i w:val="0"/>
          <w:smallCaps w:val="0"/>
          <w:strike w:val="0"/>
          <w:sz w:val="22"/>
          <w:u w:val="single"/>
        </w:rPr>
        <w:t xml:space="preserve">ing </w:t>
      </w:r>
      <w:r>
        <w:rPr>
          <w:b w:val="0"/>
          <w:i w:val="0"/>
          <w:smallCaps w:val="0"/>
          <w:strike w:val="0"/>
          <w:sz w:val="16"/>
          <w:u w:val="none"/>
        </w:rPr>
        <w:t xml:space="preserve">what should be their raison d’être – </w:t>
      </w:r>
      <w:r>
        <w:rPr>
          <w:b w:val="0"/>
          <w:i w:val="0"/>
          <w:smallCaps w:val="0"/>
          <w:strike w:val="0"/>
          <w:sz w:val="22"/>
          <w:u w:val="single"/>
        </w:rPr>
        <w:t xml:space="preserve">the </w:t>
      </w:r>
      <w:r>
        <w:rPr>
          <w:b w:val="0"/>
          <w:i w:val="0"/>
          <w:smallCaps w:val="0"/>
          <w:strike w:val="0"/>
          <w:sz w:val="22"/>
          <w:highlight w:val="cyan"/>
          <w:u w:val="single"/>
        </w:rPr>
        <w:t>development of new drugs.</w:t>
      </w:r>
    </w:p>
    <w:p>
      <w:pPr>
        <w:spacing w:after="60"/>
      </w:pPr>
      <w:r>
        <w:rPr>
          <w:b w:val="0"/>
          <w:i w:val="0"/>
          <w:smallCaps w:val="0"/>
          <w:strike w:val="0"/>
          <w:sz w:val="16"/>
          <w:u w:val="none"/>
        </w:rPr>
        <w:t>John LaMattina, a former president of global research and development at serial M&amp;A player Pfizer, has been particularly prominent in his criticism of mergers and their affect on pharma research. “A consequence of any merger is the inevitable consolidation of the two companies,” he wrote in a June 2014 editorial for Forbes.</w:t>
      </w:r>
    </w:p>
    <w:p>
      <w:pPr>
        <w:spacing w:after="60"/>
      </w:pPr>
      <w:r>
        <w:rPr>
          <w:b w:val="0"/>
          <w:i w:val="0"/>
          <w:smallCaps w:val="0"/>
          <w:strike w:val="0"/>
          <w:sz w:val="16"/>
          <w:u w:val="none"/>
        </w:rPr>
        <w:t>“</w:t>
      </w:r>
      <w:r>
        <w:rPr>
          <w:b w:val="0"/>
          <w:i w:val="0"/>
          <w:smallCaps w:val="0"/>
          <w:strike w:val="0"/>
          <w:sz w:val="22"/>
          <w:u w:val="single"/>
        </w:rPr>
        <w:t>The goal,</w:t>
      </w:r>
      <w:r>
        <w:rPr>
          <w:b w:val="0"/>
          <w:i w:val="0"/>
          <w:smallCaps w:val="0"/>
          <w:strike w:val="0"/>
          <w:sz w:val="16"/>
          <w:u w:val="none"/>
        </w:rPr>
        <w:t xml:space="preserve"> of course, </w:t>
      </w:r>
      <w:r>
        <w:rPr>
          <w:b w:val="0"/>
          <w:i w:val="0"/>
          <w:smallCaps w:val="0"/>
          <w:strike w:val="0"/>
          <w:sz w:val="22"/>
          <w:u w:val="single"/>
        </w:rPr>
        <w:t xml:space="preserve">is </w:t>
      </w:r>
      <w:r>
        <w:rPr>
          <w:b w:val="0"/>
          <w:i w:val="0"/>
          <w:smallCaps w:val="0"/>
          <w:strike w:val="0"/>
          <w:sz w:val="22"/>
          <w:highlight w:val="cyan"/>
          <w:u w:val="single"/>
        </w:rPr>
        <w:t>to streamline</w:t>
      </w:r>
      <w:r>
        <w:rPr>
          <w:b w:val="0"/>
          <w:i w:val="0"/>
          <w:smallCaps w:val="0"/>
          <w:strike w:val="0"/>
          <w:sz w:val="22"/>
          <w:u w:val="single"/>
        </w:rPr>
        <w:t xml:space="preserve"> the new </w:t>
      </w:r>
      <w:r>
        <w:rPr>
          <w:b w:val="0"/>
          <w:i w:val="0"/>
          <w:smallCaps w:val="0"/>
          <w:strike w:val="0"/>
          <w:sz w:val="22"/>
          <w:highlight w:val="cyan"/>
          <w:u w:val="single"/>
        </w:rPr>
        <w:t>organization</w:t>
      </w:r>
      <w:r>
        <w:rPr>
          <w:b w:val="0"/>
          <w:i w:val="0"/>
          <w:smallCaps w:val="0"/>
          <w:strike w:val="0"/>
          <w:sz w:val="16"/>
          <w:u w:val="none"/>
        </w:rPr>
        <w:t xml:space="preserve">, make it more efficient, and wring out redundancies. In this process, however, </w:t>
      </w:r>
      <w:r>
        <w:rPr>
          <w:b w:val="0"/>
          <w:i w:val="0"/>
          <w:smallCaps w:val="0"/>
          <w:strike w:val="0"/>
          <w:sz w:val="22"/>
          <w:highlight w:val="cyan"/>
          <w:u w:val="single"/>
        </w:rPr>
        <w:t>cost cutting is inevitable</w:t>
      </w:r>
      <w:r>
        <w:rPr>
          <w:b w:val="0"/>
          <w:i w:val="0"/>
          <w:smallCaps w:val="0"/>
          <w:strike w:val="0"/>
          <w:sz w:val="16"/>
          <w:u w:val="none"/>
        </w:rPr>
        <w:t xml:space="preserve">…The </w:t>
      </w:r>
      <w:r>
        <w:rPr>
          <w:b w:val="0"/>
          <w:i w:val="0"/>
          <w:smallCaps w:val="0"/>
          <w:strike w:val="0"/>
          <w:sz w:val="22"/>
          <w:u w:val="single"/>
        </w:rPr>
        <w:t>Pfizer acquisition of Wyeth is a perfect example</w:t>
      </w:r>
      <w:r>
        <w:rPr>
          <w:b w:val="0"/>
          <w:i w:val="0"/>
          <w:smallCaps w:val="0"/>
          <w:strike w:val="0"/>
          <w:sz w:val="16"/>
          <w:u w:val="none"/>
        </w:rPr>
        <w:t xml:space="preserve">. In 2008, the combination of the R&amp;D investments of the two companies was close to $12bn. In 2013, Pfizer spent $6.55bn. Clearly, </w:t>
      </w:r>
      <w:r>
        <w:rPr>
          <w:b/>
          <w:i w:val="0"/>
          <w:smallCaps w:val="0"/>
          <w:strike w:val="0"/>
          <w:sz w:val="24"/>
          <w:highlight w:val="cyan"/>
          <w:u w:val="single"/>
        </w:rPr>
        <w:t>$5.5bn</w:t>
      </w:r>
      <w:r>
        <w:rPr>
          <w:b w:val="0"/>
          <w:i w:val="0"/>
          <w:smallCaps w:val="0"/>
          <w:strike w:val="0"/>
          <w:sz w:val="22"/>
          <w:highlight w:val="cyan"/>
          <w:u w:val="single"/>
        </w:rPr>
        <w:t xml:space="preserve"> in R&amp;D savings</w:t>
      </w:r>
      <w:r>
        <w:rPr>
          <w:b w:val="0"/>
          <w:i w:val="0"/>
          <w:smallCaps w:val="0"/>
          <w:strike w:val="0"/>
          <w:sz w:val="16"/>
          <w:u w:val="none"/>
        </w:rPr>
        <w:t xml:space="preserve"> post the Wyeth acquisition is not only the result of efficiencies. Rather, it </w:t>
      </w:r>
      <w:r>
        <w:rPr>
          <w:b w:val="0"/>
          <w:i w:val="0"/>
          <w:smallCaps w:val="0"/>
          <w:strike w:val="0"/>
          <w:sz w:val="22"/>
          <w:highlight w:val="cyan"/>
          <w:u w:val="single"/>
        </w:rPr>
        <w:t>comes from</w:t>
      </w:r>
      <w:r>
        <w:rPr>
          <w:b w:val="0"/>
          <w:i w:val="0"/>
          <w:smallCaps w:val="0"/>
          <w:strike w:val="0"/>
          <w:sz w:val="22"/>
          <w:u w:val="single"/>
        </w:rPr>
        <w:t xml:space="preserve"> the </w:t>
      </w:r>
      <w:r>
        <w:rPr>
          <w:b/>
          <w:i w:val="0"/>
          <w:smallCaps w:val="0"/>
          <w:strike w:val="0"/>
          <w:sz w:val="24"/>
          <w:highlight w:val="cyan"/>
          <w:u w:val="single"/>
        </w:rPr>
        <w:t>elimination of research sites, programs and scientists.”</w:t>
      </w:r>
    </w:p>
    <w:p>
      <w:pPr>
        <w:spacing w:after="60"/>
      </w:pPr>
      <w:r>
        <w:rPr>
          <w:b w:val="0"/>
          <w:i w:val="0"/>
          <w:smallCaps w:val="0"/>
          <w:strike w:val="0"/>
          <w:sz w:val="16"/>
          <w:u w:val="none"/>
        </w:rPr>
        <w:t xml:space="preserve">The cost-saving, research-cutting pattern LeMattina describes appears to have been borne out by Actavis’s $66bn acquisition of Allergan in November 2014. </w:t>
      </w:r>
      <w:r>
        <w:rPr>
          <w:b w:val="0"/>
          <w:i w:val="0"/>
          <w:smallCaps w:val="0"/>
          <w:strike w:val="0"/>
          <w:sz w:val="22"/>
          <w:u w:val="single"/>
        </w:rPr>
        <w:t>To achieve expected cost savings of $1.8bn</w:t>
      </w:r>
      <w:r>
        <w:rPr>
          <w:b w:val="0"/>
          <w:i w:val="0"/>
          <w:smallCaps w:val="0"/>
          <w:strike w:val="0"/>
          <w:sz w:val="16"/>
          <w:u w:val="none"/>
        </w:rPr>
        <w:t xml:space="preserve"> a year from 2016, </w:t>
      </w:r>
      <w:r>
        <w:rPr>
          <w:b w:val="0"/>
          <w:i w:val="0"/>
          <w:smallCaps w:val="0"/>
          <w:strike w:val="0"/>
          <w:sz w:val="22"/>
          <w:u w:val="single"/>
        </w:rPr>
        <w:t>Actavis</w:t>
      </w:r>
      <w:r>
        <w:rPr>
          <w:b w:val="0"/>
          <w:i w:val="0"/>
          <w:smallCaps w:val="0"/>
          <w:strike w:val="0"/>
          <w:sz w:val="16"/>
          <w:u w:val="none"/>
        </w:rPr>
        <w:t xml:space="preserve"> CEO Brent Saunders noted in a call with analysts that the combined company would </w:t>
      </w:r>
      <w:r>
        <w:rPr>
          <w:b w:val="0"/>
          <w:i w:val="0"/>
          <w:smallCaps w:val="0"/>
          <w:strike w:val="0"/>
          <w:sz w:val="22"/>
          <w:u w:val="single"/>
        </w:rPr>
        <w:t xml:space="preserve">undergo a </w:t>
      </w:r>
      <w:r>
        <w:rPr>
          <w:b w:val="0"/>
          <w:i w:val="0"/>
          <w:smallCaps w:val="0"/>
          <w:strike w:val="0"/>
          <w:sz w:val="16"/>
          <w:u w:val="none"/>
        </w:rPr>
        <w:t xml:space="preserve">“mid to high </w:t>
      </w:r>
      <w:r>
        <w:rPr>
          <w:b w:val="0"/>
          <w:i w:val="0"/>
          <w:smallCaps w:val="0"/>
          <w:strike w:val="0"/>
          <w:sz w:val="22"/>
          <w:u w:val="single"/>
        </w:rPr>
        <w:t>teens cut to our R&amp;D spend</w:t>
      </w:r>
      <w:r>
        <w:rPr>
          <w:b w:val="0"/>
          <w:i w:val="0"/>
          <w:smallCaps w:val="0"/>
          <w:strike w:val="0"/>
          <w:sz w:val="16"/>
          <w:u w:val="none"/>
        </w:rPr>
        <w:t xml:space="preserve">”. Again, ready cash and </w:t>
      </w:r>
      <w:r>
        <w:rPr>
          <w:b w:val="0"/>
          <w:i w:val="0"/>
          <w:smallCaps w:val="0"/>
          <w:strike w:val="0"/>
          <w:sz w:val="22"/>
          <w:u w:val="single"/>
        </w:rPr>
        <w:t>market presence goes up while innovative research is cut back.</w:t>
      </w:r>
    </w:p>
    <w:p>
      <w:pPr>
        <w:spacing w:after="60"/>
      </w:pPr>
      <w:r>
        <w:rPr>
          <w:b w:val="0"/>
          <w:i w:val="0"/>
          <w:smallCaps w:val="0"/>
          <w:strike w:val="0"/>
          <w:sz w:val="16"/>
          <w:u w:val="none"/>
        </w:rPr>
        <w:t>“Pharma mergers and takeover bids are often used as cost-saving measures through the streamlining of operations.”</w:t>
      </w:r>
    </w:p>
    <w:p>
      <w:pPr>
        <w:spacing w:after="60"/>
      </w:pPr>
      <w:r>
        <w:rPr>
          <w:b w:val="0"/>
          <w:i w:val="0"/>
          <w:smallCaps w:val="0"/>
          <w:strike w:val="0"/>
          <w:sz w:val="16"/>
          <w:u w:val="none"/>
        </w:rPr>
        <w:t xml:space="preserve">During a speech at Yale University earlier this year, LaMattina summarised his position succinctly when he described </w:t>
      </w:r>
      <w:r>
        <w:rPr>
          <w:b w:val="0"/>
          <w:i w:val="0"/>
          <w:smallCaps w:val="0"/>
          <w:strike w:val="0"/>
          <w:sz w:val="22"/>
          <w:highlight w:val="cyan"/>
          <w:u w:val="single"/>
        </w:rPr>
        <w:t>pharma mergers</w:t>
      </w:r>
      <w:r>
        <w:rPr>
          <w:b w:val="0"/>
          <w:i w:val="0"/>
          <w:smallCaps w:val="0"/>
          <w:strike w:val="0"/>
          <w:sz w:val="16"/>
          <w:u w:val="none"/>
        </w:rPr>
        <w:t xml:space="preserve"> as “</w:t>
      </w:r>
      <w:r>
        <w:rPr>
          <w:b/>
          <w:i w:val="0"/>
          <w:smallCaps w:val="0"/>
          <w:strike w:val="0"/>
          <w:sz w:val="24"/>
          <w:highlight w:val="cyan"/>
          <w:u w:val="single"/>
        </w:rPr>
        <w:t>bad for science</w:t>
      </w:r>
      <w:r>
        <w:rPr>
          <w:b/>
          <w:i w:val="0"/>
          <w:smallCaps w:val="0"/>
          <w:strike w:val="0"/>
          <w:sz w:val="24"/>
          <w:u w:val="single"/>
        </w:rPr>
        <w:t xml:space="preserve">, bad for </w:t>
      </w:r>
      <w:r>
        <w:rPr>
          <w:b/>
          <w:i w:val="0"/>
          <w:smallCaps w:val="0"/>
          <w:strike w:val="0"/>
          <w:sz w:val="24"/>
          <w:highlight w:val="cyan"/>
          <w:u w:val="single"/>
        </w:rPr>
        <w:t>patients</w:t>
      </w:r>
      <w:r>
        <w:rPr>
          <w:b/>
          <w:i w:val="0"/>
          <w:smallCaps w:val="0"/>
          <w:strike w:val="0"/>
          <w:sz w:val="24"/>
          <w:u w:val="single"/>
        </w:rPr>
        <w:t xml:space="preserve">, bad for </w:t>
      </w:r>
      <w:r>
        <w:rPr>
          <w:b/>
          <w:i w:val="0"/>
          <w:smallCaps w:val="0"/>
          <w:strike w:val="0"/>
          <w:sz w:val="24"/>
          <w:highlight w:val="cyan"/>
          <w:u w:val="single"/>
        </w:rPr>
        <w:t>medicine</w:t>
      </w:r>
      <w:r>
        <w:rPr>
          <w:b w:val="0"/>
          <w:i w:val="0"/>
          <w:smallCaps w:val="0"/>
          <w:strike w:val="0"/>
          <w:sz w:val="16"/>
          <w:u w:val="none"/>
        </w:rPr>
        <w:t>”. It’s a position fully endorsed by Nick Bosanquet, professor of health policy at Imperial College London.</w:t>
      </w:r>
    </w:p>
    <w:p>
      <w:pPr>
        <w:spacing w:after="60"/>
      </w:pPr>
      <w:r>
        <w:rPr>
          <w:b w:val="0"/>
          <w:i w:val="0"/>
          <w:smallCaps w:val="0"/>
          <w:strike w:val="0"/>
          <w:sz w:val="16"/>
          <w:u w:val="none"/>
        </w:rPr>
        <w:t>“I would agree 100% with that statement,” says Bosanquet. “If you compare the record of the industry in the 15 years from 1985 to 2000 with its record since, I think that makes the overwhelming case.”</w:t>
      </w:r>
    </w:p>
    <w:p>
      <w:pPr>
        <w:spacing w:after="60"/>
      </w:pPr>
      <w:r>
        <w:rPr>
          <w:b w:val="0"/>
          <w:i w:val="0"/>
          <w:smallCaps w:val="0"/>
          <w:strike w:val="0"/>
          <w:sz w:val="16"/>
          <w:u w:val="none"/>
        </w:rPr>
        <w:t xml:space="preserve">Bosanquet points to the major innovations developed by the industry in the ’80s and ’90s, and the positive effects they’ve had on public health on the largest scale, from anti-emetic treatments making cancer therapies immensely more tolerable to the introduction of statins and the associated 40% fall in heart disease mortality. Ongoing </w:t>
      </w:r>
      <w:r>
        <w:rPr>
          <w:b w:val="0"/>
          <w:i w:val="0"/>
          <w:smallCaps w:val="0"/>
          <w:strike w:val="0"/>
          <w:sz w:val="22"/>
          <w:highlight w:val="cyan"/>
          <w:u w:val="single"/>
        </w:rPr>
        <w:t>consolidation</w:t>
      </w:r>
      <w:r>
        <w:rPr>
          <w:b w:val="0"/>
          <w:i w:val="0"/>
          <w:smallCaps w:val="0"/>
          <w:strike w:val="0"/>
          <w:sz w:val="16"/>
          <w:u w:val="none"/>
        </w:rPr>
        <w:t xml:space="preserve">, he believes, </w:t>
      </w:r>
      <w:r>
        <w:rPr>
          <w:b w:val="0"/>
          <w:i w:val="0"/>
          <w:smallCaps w:val="0"/>
          <w:strike w:val="0"/>
          <w:sz w:val="22"/>
          <w:u w:val="single"/>
        </w:rPr>
        <w:t xml:space="preserve">has </w:t>
      </w:r>
      <w:r>
        <w:rPr>
          <w:b w:val="0"/>
          <w:i w:val="0"/>
          <w:smallCaps w:val="0"/>
          <w:strike w:val="0"/>
          <w:sz w:val="22"/>
          <w:highlight w:val="cyan"/>
          <w:u w:val="single"/>
        </w:rPr>
        <w:t>made the industry turn away from developing medications for mass use</w:t>
      </w:r>
      <w:r>
        <w:rPr>
          <w:b w:val="0"/>
          <w:i w:val="0"/>
          <w:smallCaps w:val="0"/>
          <w:strike w:val="0"/>
          <w:sz w:val="22"/>
          <w:u w:val="single"/>
        </w:rPr>
        <w:t xml:space="preserve"> in primary care and towards therapies</w:t>
      </w:r>
      <w:r>
        <w:rPr>
          <w:b w:val="0"/>
          <w:i w:val="0"/>
          <w:smallCaps w:val="0"/>
          <w:strike w:val="0"/>
          <w:sz w:val="16"/>
          <w:u w:val="none"/>
        </w:rPr>
        <w:t xml:space="preserve"> for smaller patient bases, which are </w:t>
      </w:r>
      <w:r>
        <w:rPr>
          <w:b w:val="0"/>
          <w:i w:val="0"/>
          <w:smallCaps w:val="0"/>
          <w:strike w:val="0"/>
          <w:sz w:val="22"/>
          <w:u w:val="single"/>
        </w:rPr>
        <w:t>cheaper to take through the approvals</w:t>
      </w:r>
      <w:r>
        <w:rPr>
          <w:b w:val="0"/>
          <w:i w:val="0"/>
          <w:smallCaps w:val="0"/>
          <w:strike w:val="0"/>
          <w:sz w:val="16"/>
          <w:u w:val="none"/>
        </w:rPr>
        <w:t xml:space="preserve"> process.</w:t>
      </w:r>
    </w:p>
    <w:p>
      <w:pPr>
        <w:spacing w:after="60"/>
      </w:pPr>
      <w:r>
        <w:rPr>
          <w:b w:val="0"/>
          <w:i w:val="0"/>
          <w:smallCaps w:val="0"/>
          <w:strike w:val="0"/>
          <w:sz w:val="16"/>
          <w:u w:val="none"/>
        </w:rPr>
        <w:t>Competition breeds innovation</w:t>
      </w:r>
    </w:p>
    <w:p>
      <w:pPr>
        <w:spacing w:after="60"/>
      </w:pPr>
      <w:r>
        <w:rPr>
          <w:b w:val="0"/>
          <w:i w:val="0"/>
          <w:smallCaps w:val="0"/>
          <w:strike w:val="0"/>
          <w:sz w:val="22"/>
          <w:u w:val="single"/>
        </w:rPr>
        <w:t>Another</w:t>
      </w:r>
      <w:r>
        <w:rPr>
          <w:b w:val="0"/>
          <w:i w:val="0"/>
          <w:smallCaps w:val="0"/>
          <w:strike w:val="0"/>
          <w:sz w:val="16"/>
          <w:u w:val="none"/>
        </w:rPr>
        <w:t xml:space="preserve"> side </w:t>
      </w:r>
      <w:r>
        <w:rPr>
          <w:b w:val="0"/>
          <w:i w:val="0"/>
          <w:smallCaps w:val="0"/>
          <w:strike w:val="0"/>
          <w:sz w:val="22"/>
          <w:highlight w:val="cyan"/>
          <w:u w:val="single"/>
        </w:rPr>
        <w:t>effect of</w:t>
      </w:r>
      <w:r>
        <w:rPr>
          <w:b w:val="0"/>
          <w:i w:val="0"/>
          <w:smallCaps w:val="0"/>
          <w:strike w:val="0"/>
          <w:sz w:val="16"/>
          <w:u w:val="none"/>
        </w:rPr>
        <w:t xml:space="preserve"> the pharma </w:t>
      </w:r>
      <w:r>
        <w:rPr>
          <w:b w:val="0"/>
          <w:i w:val="0"/>
          <w:smallCaps w:val="0"/>
          <w:strike w:val="0"/>
          <w:sz w:val="22"/>
          <w:u w:val="single"/>
        </w:rPr>
        <w:t xml:space="preserve">industry’s </w:t>
      </w:r>
      <w:r>
        <w:rPr>
          <w:b w:val="0"/>
          <w:i w:val="0"/>
          <w:smallCaps w:val="0"/>
          <w:strike w:val="0"/>
          <w:sz w:val="22"/>
          <w:highlight w:val="cyan"/>
          <w:u w:val="single"/>
        </w:rPr>
        <w:t>M&amp;A</w:t>
      </w:r>
      <w:r>
        <w:rPr>
          <w:b w:val="0"/>
          <w:i w:val="0"/>
          <w:smallCaps w:val="0"/>
          <w:strike w:val="0"/>
          <w:sz w:val="22"/>
          <w:u w:val="single"/>
        </w:rPr>
        <w:t xml:space="preserve"> binge </w:t>
      </w:r>
      <w:r>
        <w:rPr>
          <w:b w:val="0"/>
          <w:i w:val="0"/>
          <w:smallCaps w:val="0"/>
          <w:strike w:val="0"/>
          <w:sz w:val="22"/>
          <w:highlight w:val="cyan"/>
          <w:u w:val="single"/>
        </w:rPr>
        <w:t>is</w:t>
      </w:r>
      <w:r>
        <w:rPr>
          <w:b w:val="0"/>
          <w:i w:val="0"/>
          <w:smallCaps w:val="0"/>
          <w:strike w:val="0"/>
          <w:sz w:val="22"/>
          <w:u w:val="single"/>
        </w:rPr>
        <w:t xml:space="preserve"> the </w:t>
      </w:r>
      <w:r>
        <w:rPr>
          <w:b/>
          <w:i w:val="0"/>
          <w:smallCaps w:val="0"/>
          <w:strike w:val="0"/>
          <w:sz w:val="24"/>
          <w:highlight w:val="cyan"/>
          <w:u w:val="single"/>
        </w:rPr>
        <w:t>decline of healthy competition</w:t>
      </w:r>
      <w:r>
        <w:rPr>
          <w:b w:val="0"/>
          <w:i w:val="0"/>
          <w:smallCaps w:val="0"/>
          <w:strike w:val="0"/>
          <w:sz w:val="22"/>
          <w:highlight w:val="cyan"/>
          <w:u w:val="single"/>
        </w:rPr>
        <w:t>, which is key to</w:t>
      </w:r>
      <w:r>
        <w:rPr>
          <w:b w:val="0"/>
          <w:i w:val="0"/>
          <w:smallCaps w:val="0"/>
          <w:strike w:val="0"/>
          <w:sz w:val="22"/>
          <w:u w:val="single"/>
        </w:rPr>
        <w:t xml:space="preserve"> successful </w:t>
      </w:r>
      <w:r>
        <w:rPr>
          <w:b w:val="0"/>
          <w:i w:val="0"/>
          <w:smallCaps w:val="0"/>
          <w:strike w:val="0"/>
          <w:sz w:val="22"/>
          <w:highlight w:val="cyan"/>
          <w:u w:val="single"/>
        </w:rPr>
        <w:t>investment</w:t>
      </w:r>
      <w:r>
        <w:rPr>
          <w:b w:val="0"/>
          <w:i w:val="0"/>
          <w:smallCaps w:val="0"/>
          <w:strike w:val="0"/>
          <w:sz w:val="16"/>
          <w:u w:val="none"/>
        </w:rPr>
        <w:t xml:space="preserve"> in R&amp;D, says Bosanquet. </w:t>
      </w:r>
      <w:r>
        <w:rPr>
          <w:b w:val="0"/>
          <w:i w:val="0"/>
          <w:smallCaps w:val="0"/>
          <w:strike w:val="0"/>
          <w:sz w:val="22"/>
          <w:u w:val="single"/>
        </w:rPr>
        <w:t>“[</w:t>
      </w:r>
      <w:r>
        <w:rPr>
          <w:b w:val="0"/>
          <w:i w:val="0"/>
          <w:smallCaps w:val="0"/>
          <w:strike w:val="0"/>
          <w:sz w:val="22"/>
          <w:highlight w:val="cyan"/>
          <w:u w:val="single"/>
        </w:rPr>
        <w:t>M&amp;A] produces</w:t>
      </w:r>
      <w:r>
        <w:rPr>
          <w:b w:val="0"/>
          <w:i w:val="0"/>
          <w:smallCaps w:val="0"/>
          <w:strike w:val="0"/>
          <w:sz w:val="22"/>
          <w:u w:val="single"/>
        </w:rPr>
        <w:t xml:space="preserve"> a </w:t>
      </w:r>
      <w:r>
        <w:rPr>
          <w:b w:val="0"/>
          <w:i w:val="0"/>
          <w:smallCaps w:val="0"/>
          <w:strike w:val="0"/>
          <w:sz w:val="22"/>
          <w:highlight w:val="cyan"/>
          <w:u w:val="single"/>
        </w:rPr>
        <w:t>preoccupation</w:t>
      </w:r>
      <w:r>
        <w:rPr>
          <w:b w:val="0"/>
          <w:i w:val="0"/>
          <w:smallCaps w:val="0"/>
          <w:strike w:val="0"/>
          <w:sz w:val="22"/>
          <w:u w:val="single"/>
        </w:rPr>
        <w:t xml:space="preserve"> in management </w:t>
      </w:r>
      <w:r>
        <w:rPr>
          <w:b w:val="0"/>
          <w:i w:val="0"/>
          <w:smallCaps w:val="0"/>
          <w:strike w:val="0"/>
          <w:sz w:val="22"/>
          <w:highlight w:val="cyan"/>
          <w:u w:val="single"/>
        </w:rPr>
        <w:t xml:space="preserve">with </w:t>
      </w:r>
      <w:r>
        <w:rPr>
          <w:b/>
          <w:i w:val="0"/>
          <w:smallCaps w:val="0"/>
          <w:strike w:val="0"/>
          <w:sz w:val="24"/>
          <w:highlight w:val="cyan"/>
          <w:u w:val="single"/>
        </w:rPr>
        <w:t>internal re-structuring, rather than pressure to</w:t>
      </w:r>
      <w:r>
        <w:rPr>
          <w:b/>
          <w:i w:val="0"/>
          <w:smallCaps w:val="0"/>
          <w:strike w:val="0"/>
          <w:sz w:val="24"/>
          <w:u w:val="single"/>
        </w:rPr>
        <w:t xml:space="preserve"> actually </w:t>
      </w:r>
      <w:r>
        <w:rPr>
          <w:b/>
          <w:i w:val="0"/>
          <w:smallCaps w:val="0"/>
          <w:strike w:val="0"/>
          <w:sz w:val="24"/>
          <w:highlight w:val="cyan"/>
          <w:u w:val="single"/>
        </w:rPr>
        <w:t>produce</w:t>
      </w:r>
      <w:r>
        <w:rPr>
          <w:b w:val="0"/>
          <w:i w:val="0"/>
          <w:smallCaps w:val="0"/>
          <w:strike w:val="0"/>
          <w:sz w:val="22"/>
          <w:u w:val="single"/>
        </w:rPr>
        <w:t xml:space="preserve"> a new generation of drugs</w:t>
      </w:r>
      <w:r>
        <w:rPr>
          <w:b w:val="0"/>
          <w:i w:val="0"/>
          <w:smallCaps w:val="0"/>
          <w:strike w:val="0"/>
          <w:sz w:val="16"/>
          <w:u w:val="none"/>
        </w:rPr>
        <w:t xml:space="preserve">, which </w:t>
      </w:r>
      <w:r>
        <w:rPr>
          <w:b w:val="0"/>
          <w:i w:val="0"/>
          <w:smallCaps w:val="0"/>
          <w:strike w:val="0"/>
          <w:sz w:val="16"/>
          <w:u w:val="none"/>
        </w:rPr>
        <w:t>hasn’t really emerged. The areas where there has been the most competition have been the ones where there has been continuing success, like the AIDS area, where there are some powerful new challengers like Gilead.”</w:t>
      </w:r>
    </w:p>
    <w:p>
      <w:pPr>
        <w:pStyle w:val="Caption"/>
      </w:pPr>
      <w:r>
        <w:t>Source: Antitrust CP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