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and patent law are </w:t>
      </w:r>
      <w:r>
        <w:rPr>
          <w:b/>
          <w:i w:val="0"/>
          <w:smallCaps w:val="0"/>
          <w:strike w:val="0"/>
          <w:sz w:val="26"/>
          <w:u w:val="single"/>
        </w:rPr>
        <w:t>complementary</w:t>
      </w:r>
      <w:r>
        <w:rPr>
          <w:b/>
          <w:i w:val="0"/>
          <w:smallCaps w:val="0"/>
          <w:strike w:val="0"/>
          <w:sz w:val="26"/>
          <w:u w:val="none"/>
        </w:rPr>
        <w:t xml:space="preserve">---both are </w:t>
      </w:r>
      <w:r>
        <w:rPr>
          <w:b/>
          <w:i w:val="0"/>
          <w:smallCaps w:val="0"/>
          <w:strike w:val="0"/>
          <w:sz w:val="26"/>
          <w:u w:val="single"/>
        </w:rPr>
        <w:t>necessary</w:t>
      </w:r>
      <w:r>
        <w:rPr>
          <w:b/>
          <w:i w:val="0"/>
          <w:smallCaps w:val="0"/>
          <w:strike w:val="0"/>
          <w:sz w:val="26"/>
          <w:u w:val="none"/>
        </w:rPr>
        <w:t xml:space="preserve"> components of effective innovation policy</w:t>
      </w:r>
    </w:p>
    <w:p>
      <w:pPr>
        <w:spacing w:after="80"/>
      </w:pPr>
      <w:r>
        <w:rPr>
          <w:b/>
          <w:i w:val="0"/>
          <w:smallCaps w:val="0"/>
          <w:strike w:val="0"/>
          <w:sz w:val="26"/>
          <w:u w:val="none"/>
        </w:rPr>
        <w:t>Leslie 09</w:t>
      </w:r>
      <w:r>
        <w:rPr>
          <w:b/>
          <w:i w:val="0"/>
          <w:smallCaps w:val="0"/>
          <w:strike w:val="0"/>
          <w:sz w:val="26"/>
          <w:u w:val="none"/>
        </w:rPr>
        <w:t xml:space="preserve"> </w:t>
      </w:r>
      <w:r>
        <w:rPr>
          <w:b w:val="0"/>
          <w:i w:val="0"/>
          <w:smallCaps w:val="0"/>
          <w:strike w:val="0"/>
          <w:sz w:val="22"/>
          <w:u w:val="none"/>
        </w:rPr>
        <w:t>[Christopher; 2009</w:t>
      </w:r>
      <w:r>
        <w:rPr>
          <w:b w:val="0"/>
          <w:i w:val="0"/>
          <w:smallCaps w:val="0"/>
          <w:strike w:val="0"/>
          <w:sz w:val="22"/>
          <w:u w:val="none"/>
        </w:rPr>
        <w:t>; a Professor of Law at the University of California, Irvine School of Law</w:t>
      </w:r>
      <w:r>
        <w:rPr>
          <w:b w:val="0"/>
          <w:i w:val="0"/>
          <w:smallCaps w:val="0"/>
          <w:strike w:val="0"/>
          <w:sz w:val="22"/>
          <w:u w:val="none"/>
        </w:rPr>
        <w:t>, Former</w:t>
      </w:r>
      <w:r>
        <w:rPr>
          <w:b w:val="0"/>
          <w:i w:val="0"/>
          <w:smallCaps w:val="0"/>
          <w:strike w:val="0"/>
          <w:sz w:val="22"/>
          <w:u w:val="none"/>
        </w:rPr>
        <w:t xml:space="preserve"> Visiting Professor of Law at Stanford Law School, the University of Texas School of Law, and N.Y.U. School of Law, </w:t>
      </w:r>
      <w:r>
        <w:rPr>
          <w:b w:val="0"/>
          <w:i w:val="0"/>
          <w:smallCaps w:val="0"/>
          <w:strike w:val="0"/>
          <w:sz w:val="22"/>
          <w:u w:val="none"/>
        </w:rPr>
        <w:t>J</w:t>
      </w:r>
      <w:r>
        <w:rPr>
          <w:b w:val="0"/>
          <w:i w:val="0"/>
          <w:smallCaps w:val="0"/>
          <w:strike w:val="0"/>
          <w:sz w:val="22"/>
          <w:u w:val="none"/>
        </w:rPr>
        <w:t>.D. from the University of California, Berkeley School of Law, Master’s in Public Policy from the Kennedy School of Government at Harvard University, B.A. in Economics and Political Science from UCLA; Iowa City: University of Iowa, College of Law; “Antitrust and Patent Law as Component Parts of Innovation Policy</w:t>
      </w:r>
      <w:r>
        <w:rPr>
          <w:b w:val="0"/>
          <w:i w:val="0"/>
          <w:smallCaps w:val="0"/>
          <w:strike w:val="0"/>
          <w:sz w:val="22"/>
          <w:u w:val="none"/>
        </w:rPr>
        <w:t>”; Vol. 34:4; p. 1260] zy</w:t>
      </w:r>
    </w:p>
    <w:p>
      <w:pPr>
        <w:spacing w:after="60"/>
      </w:pPr>
      <w:r>
        <w:rPr>
          <w:b w:val="0"/>
          <w:i w:val="0"/>
          <w:smallCaps w:val="0"/>
          <w:strike w:val="0"/>
          <w:sz w:val="16"/>
          <w:u w:val="none"/>
        </w:rPr>
        <w:t xml:space="preserve">In response to this saga of laws in tension, courts and commentators began to argue that </w:t>
      </w:r>
      <w:r>
        <w:rPr>
          <w:b/>
          <w:i w:val="0"/>
          <w:smallCaps w:val="0"/>
          <w:strike w:val="0"/>
          <w:sz w:val="22"/>
          <w:highlight w:val="cyan"/>
          <w:u w:val="single"/>
        </w:rPr>
        <w:t>antitrust and patent law</w:t>
      </w:r>
      <w:r>
        <w:rPr>
          <w:b w:val="0"/>
          <w:i w:val="0"/>
          <w:smallCaps w:val="0"/>
          <w:strike w:val="0"/>
          <w:sz w:val="22"/>
          <w:highlight w:val="cyan"/>
          <w:u w:val="single"/>
        </w:rPr>
        <w:t xml:space="preserve"> were</w:t>
      </w:r>
      <w:r>
        <w:rPr>
          <w:b w:val="0"/>
          <w:i w:val="0"/>
          <w:smallCaps w:val="0"/>
          <w:strike w:val="0"/>
          <w:sz w:val="22"/>
          <w:u w:val="single"/>
        </w:rPr>
        <w:t xml:space="preserve"> more </w:t>
      </w:r>
      <w:r>
        <w:rPr>
          <w:b w:val="0"/>
          <w:i w:val="0"/>
          <w:smallCaps w:val="0"/>
          <w:strike w:val="0"/>
          <w:sz w:val="22"/>
          <w:highlight w:val="cyan"/>
          <w:u w:val="single"/>
        </w:rPr>
        <w:t xml:space="preserve">properly viewed as </w:t>
      </w:r>
      <w:r>
        <w:rPr>
          <w:b/>
          <w:i w:val="0"/>
          <w:smallCaps w:val="0"/>
          <w:strike w:val="0"/>
          <w:sz w:val="22"/>
          <w:highlight w:val="cyan"/>
          <w:u w:val="single"/>
        </w:rPr>
        <w:t>complementary</w:t>
      </w:r>
      <w:r>
        <w:rPr>
          <w:b w:val="0"/>
          <w:i w:val="0"/>
          <w:smallCaps w:val="0"/>
          <w:strike w:val="0"/>
          <w:sz w:val="16"/>
          <w:u w:val="none"/>
        </w:rPr>
        <w:t>, because ―</w:t>
      </w:r>
      <w:r>
        <w:rPr>
          <w:b/>
          <w:i w:val="0"/>
          <w:smallCaps w:val="0"/>
          <w:strike w:val="0"/>
          <w:sz w:val="22"/>
          <w:highlight w:val="cyan"/>
          <w:u w:val="single"/>
        </w:rPr>
        <w:t>both</w:t>
      </w:r>
      <w:r>
        <w:rPr>
          <w:b/>
          <w:i w:val="0"/>
          <w:smallCaps w:val="0"/>
          <w:strike w:val="0"/>
          <w:sz w:val="22"/>
          <w:u w:val="single"/>
        </w:rPr>
        <w:t xml:space="preserve"> </w:t>
      </w:r>
      <w:r>
        <w:rPr>
          <w:b w:val="0"/>
          <w:i w:val="0"/>
          <w:smallCaps w:val="0"/>
          <w:strike w:val="0"/>
          <w:sz w:val="22"/>
          <w:u w:val="single"/>
        </w:rPr>
        <w:t xml:space="preserve">are </w:t>
      </w:r>
      <w:r>
        <w:rPr>
          <w:b/>
          <w:i w:val="0"/>
          <w:smallCaps w:val="0"/>
          <w:strike w:val="0"/>
          <w:sz w:val="22"/>
          <w:highlight w:val="cyan"/>
          <w:u w:val="single"/>
        </w:rPr>
        <w:t>aim</w:t>
      </w:r>
      <w:r>
        <w:rPr>
          <w:b w:val="0"/>
          <w:i w:val="0"/>
          <w:smallCaps w:val="0"/>
          <w:strike w:val="0"/>
          <w:sz w:val="22"/>
          <w:u w:val="single"/>
        </w:rPr>
        <w:t xml:space="preserve">ed </w:t>
      </w:r>
      <w:r>
        <w:rPr>
          <w:b/>
          <w:i w:val="0"/>
          <w:smallCaps w:val="0"/>
          <w:strike w:val="0"/>
          <w:sz w:val="22"/>
          <w:highlight w:val="cyan"/>
          <w:u w:val="single"/>
        </w:rPr>
        <w:t>at encouraging innovation</w:t>
      </w:r>
      <w:r>
        <w:rPr>
          <w:b w:val="0"/>
          <w:i w:val="0"/>
          <w:smallCaps w:val="0"/>
          <w:strike w:val="0"/>
          <w:sz w:val="22"/>
          <w:u w:val="single"/>
        </w:rPr>
        <w:t>, industry and competition</w:t>
      </w:r>
      <w:r>
        <w:rPr>
          <w:b w:val="0"/>
          <w:i w:val="0"/>
          <w:smallCaps w:val="0"/>
          <w:strike w:val="0"/>
          <w:sz w:val="16"/>
          <w:u w:val="none"/>
        </w:rPr>
        <w:t>.‖3 In their recent report on antitrust, IP, and innovation, the antitrust enforcement agencies argued that: [</w:t>
      </w:r>
      <w:r>
        <w:rPr>
          <w:b w:val="0"/>
          <w:i w:val="0"/>
          <w:smallCaps w:val="0"/>
          <w:strike w:val="0"/>
          <w:sz w:val="22"/>
          <w:u w:val="single"/>
        </w:rPr>
        <w:t>A]ntitrust and intellectual property are properly perceived as complementary bodies of law that work together to bring innovation to consumers</w:t>
      </w:r>
      <w:r>
        <w:rPr>
          <w:b w:val="0"/>
          <w:i w:val="0"/>
          <w:smallCaps w:val="0"/>
          <w:strike w:val="0"/>
          <w:sz w:val="16"/>
          <w:u w:val="none"/>
        </w:rPr>
        <w:t xml:space="preserve">: </w:t>
      </w:r>
      <w:r>
        <w:rPr>
          <w:b w:val="0"/>
          <w:i w:val="0"/>
          <w:smallCaps w:val="0"/>
          <w:strike w:val="0"/>
          <w:sz w:val="22"/>
          <w:u w:val="single"/>
        </w:rPr>
        <w:t>antitrust laws protect</w:t>
      </w:r>
      <w:r>
        <w:rPr>
          <w:b w:val="0"/>
          <w:i w:val="0"/>
          <w:smallCaps w:val="0"/>
          <w:strike w:val="0"/>
          <w:sz w:val="16"/>
          <w:u w:val="none"/>
        </w:rPr>
        <w:t xml:space="preserve"> robust </w:t>
      </w:r>
      <w:r>
        <w:rPr>
          <w:b w:val="0"/>
          <w:i w:val="0"/>
          <w:smallCaps w:val="0"/>
          <w:strike w:val="0"/>
          <w:sz w:val="22"/>
          <w:u w:val="single"/>
        </w:rPr>
        <w:t>competition</w:t>
      </w:r>
      <w:r>
        <w:rPr>
          <w:b w:val="0"/>
          <w:i w:val="0"/>
          <w:smallCaps w:val="0"/>
          <w:strike w:val="0"/>
          <w:sz w:val="16"/>
          <w:u w:val="none"/>
        </w:rPr>
        <w:t xml:space="preserve"> in the marketplace, while </w:t>
      </w:r>
      <w:r>
        <w:rPr>
          <w:b w:val="0"/>
          <w:i w:val="0"/>
          <w:smallCaps w:val="0"/>
          <w:strike w:val="0"/>
          <w:sz w:val="22"/>
          <w:u w:val="single"/>
        </w:rPr>
        <w:t>intellectual property laws protect the ability to earn a return on the investments necessary to innovate</w:t>
      </w:r>
      <w:r>
        <w:rPr>
          <w:b w:val="0"/>
          <w:i w:val="0"/>
          <w:smallCaps w:val="0"/>
          <w:strike w:val="0"/>
          <w:sz w:val="16"/>
          <w:u w:val="none"/>
        </w:rPr>
        <w:t xml:space="preserve">. </w:t>
      </w:r>
      <w:r>
        <w:rPr>
          <w:b/>
          <w:i w:val="0"/>
          <w:smallCaps w:val="0"/>
          <w:strike w:val="0"/>
          <w:sz w:val="22"/>
          <w:highlight w:val="cyan"/>
          <w:u w:val="single"/>
        </w:rPr>
        <w:t>Both spur competition</w:t>
      </w:r>
      <w:r>
        <w:rPr>
          <w:b w:val="0"/>
          <w:i w:val="0"/>
          <w:smallCaps w:val="0"/>
          <w:strike w:val="0"/>
          <w:sz w:val="16"/>
          <w:u w:val="none"/>
        </w:rPr>
        <w:t xml:space="preserve"> among rivals </w:t>
      </w:r>
      <w:r>
        <w:rPr>
          <w:b/>
          <w:i w:val="0"/>
          <w:smallCaps w:val="0"/>
          <w:strike w:val="0"/>
          <w:sz w:val="22"/>
          <w:u w:val="single"/>
        </w:rPr>
        <w:t>to be the first to enter the marketplace</w:t>
      </w:r>
      <w:r>
        <w:rPr>
          <w:b w:val="0"/>
          <w:i w:val="0"/>
          <w:smallCaps w:val="0"/>
          <w:strike w:val="0"/>
          <w:sz w:val="16"/>
          <w:u w:val="none"/>
        </w:rPr>
        <w:t xml:space="preserve"> with a desirable technology, product, or service.4 So </w:t>
      </w:r>
      <w:r>
        <w:rPr>
          <w:b w:val="0"/>
          <w:i w:val="0"/>
          <w:smallCaps w:val="0"/>
          <w:strike w:val="0"/>
          <w:sz w:val="22"/>
          <w:u w:val="single"/>
        </w:rPr>
        <w:t>antitrust and patent</w:t>
      </w:r>
      <w:r>
        <w:rPr>
          <w:b w:val="0"/>
          <w:i w:val="0"/>
          <w:smallCaps w:val="0"/>
          <w:strike w:val="0"/>
          <w:sz w:val="16"/>
          <w:u w:val="none"/>
        </w:rPr>
        <w:t xml:space="preserve"> law </w:t>
      </w:r>
      <w:r>
        <w:rPr>
          <w:b w:val="0"/>
          <w:i w:val="0"/>
          <w:smallCaps w:val="0"/>
          <w:strike w:val="0"/>
          <w:sz w:val="22"/>
          <w:u w:val="single"/>
        </w:rPr>
        <w:t>both try to stimulate innovation</w:t>
      </w:r>
      <w:r>
        <w:rPr>
          <w:b w:val="0"/>
          <w:i w:val="0"/>
          <w:smallCaps w:val="0"/>
          <w:strike w:val="0"/>
          <w:sz w:val="16"/>
          <w:u w:val="none"/>
        </w:rPr>
        <w:t>: the former by stimulating competition, and the latter by temporarily suppressing it.5</w:t>
      </w:r>
    </w:p>
    <w:p>
      <w:pPr>
        <w:spacing w:after="60"/>
      </w:pPr>
      <w:r>
        <w:rPr>
          <w:b w:val="0"/>
          <w:i w:val="0"/>
          <w:smallCaps w:val="0"/>
          <w:strike w:val="0"/>
          <w:sz w:val="16"/>
          <w:u w:val="none"/>
        </w:rPr>
        <w:t xml:space="preserve">We have two conceptions of the relationship between antitrust and patent: in tension or complementary. In reality, both conceptions have an element of truth, but antitrust and patent are neither always in tension nor always complementary. Rather, </w:t>
      </w:r>
      <w:r>
        <w:rPr>
          <w:b w:val="0"/>
          <w:i w:val="0"/>
          <w:smallCaps w:val="0"/>
          <w:strike w:val="0"/>
          <w:sz w:val="22"/>
          <w:highlight w:val="cyan"/>
          <w:u w:val="single"/>
        </w:rPr>
        <w:t xml:space="preserve">the relationship is </w:t>
      </w:r>
      <w:r>
        <w:rPr>
          <w:b/>
          <w:i w:val="0"/>
          <w:smallCaps w:val="0"/>
          <w:strike w:val="0"/>
          <w:sz w:val="22"/>
          <w:highlight w:val="cyan"/>
          <w:u w:val="single"/>
        </w:rPr>
        <w:t>multidimensional</w:t>
      </w:r>
      <w:r>
        <w:rPr>
          <w:b w:val="0"/>
          <w:i w:val="0"/>
          <w:smallCaps w:val="0"/>
          <w:strike w:val="0"/>
          <w:sz w:val="16"/>
          <w:u w:val="none"/>
        </w:rPr>
        <w:t>. Antitrust law and patent law are in tension in some contexts, particularly in the short run. For example, a patent holder can exclude infringing competitors from the market, even if the competitors can make the product more efficiently. In the long run, after the patent expires, consumers can purchase the innovation in a competitive marketplace.</w:t>
      </w:r>
    </w:p>
    <w:p>
      <w:pPr>
        <w:spacing w:after="60"/>
      </w:pPr>
      <w:r>
        <w:rPr>
          <w:b w:val="0"/>
          <w:i w:val="0"/>
          <w:smallCaps w:val="0"/>
          <w:strike w:val="0"/>
          <w:sz w:val="16"/>
          <w:u w:val="none"/>
        </w:rPr>
        <w:t>The relationship between antitrust law and patent law involves a series of trade-offs: How much should competition be suppressed in the short run in order to encourage innovation in the long run? Are there instances and industries where intellectual property rights are unnecessarily expansive, such that competition is suppressed more than needed to incentivize innovation? These trade-offs between antitrust and patent take place in the context of broader innovation policy</w:t>
      </w:r>
    </w:p>
    <w:p>
      <w:pPr>
        <w:spacing w:after="60"/>
      </w:pPr>
      <w:r>
        <w:rPr>
          <w:b w:val="0"/>
          <w:i w:val="0"/>
          <w:smallCaps w:val="0"/>
          <w:strike w:val="0"/>
          <w:sz w:val="16"/>
          <w:u w:val="none"/>
        </w:rPr>
        <w:t>Instead of thinking about patent policy versus antitrust policy</w:t>
      </w:r>
      <w:r>
        <w:rPr>
          <w:b w:val="0"/>
          <w:i w:val="0"/>
          <w:smallCaps w:val="0"/>
          <w:strike w:val="0"/>
          <w:sz w:val="22"/>
          <w:u w:val="single"/>
        </w:rPr>
        <w:t xml:space="preserve">, </w:t>
      </w:r>
      <w:r>
        <w:rPr>
          <w:b w:val="0"/>
          <w:i w:val="0"/>
          <w:smallCaps w:val="0"/>
          <w:strike w:val="0"/>
          <w:sz w:val="22"/>
          <w:highlight w:val="cyan"/>
          <w:u w:val="single"/>
        </w:rPr>
        <w:t>we should</w:t>
      </w:r>
      <w:r>
        <w:rPr>
          <w:b w:val="0"/>
          <w:i w:val="0"/>
          <w:smallCaps w:val="0"/>
          <w:strike w:val="0"/>
          <w:sz w:val="22"/>
          <w:u w:val="single"/>
        </w:rPr>
        <w:t xml:space="preserve"> be </w:t>
      </w:r>
      <w:r>
        <w:rPr>
          <w:b w:val="0"/>
          <w:i w:val="0"/>
          <w:smallCaps w:val="0"/>
          <w:strike w:val="0"/>
          <w:sz w:val="22"/>
          <w:highlight w:val="cyan"/>
          <w:u w:val="single"/>
        </w:rPr>
        <w:t>discuss</w:t>
      </w:r>
      <w:r>
        <w:rPr>
          <w:b w:val="0"/>
          <w:i w:val="0"/>
          <w:smallCaps w:val="0"/>
          <w:strike w:val="0"/>
          <w:sz w:val="22"/>
          <w:u w:val="single"/>
        </w:rPr>
        <w:t xml:space="preserve">ing </w:t>
      </w:r>
      <w:r>
        <w:rPr>
          <w:b w:val="0"/>
          <w:i w:val="0"/>
          <w:smallCaps w:val="0"/>
          <w:strike w:val="0"/>
          <w:sz w:val="22"/>
          <w:highlight w:val="cyan"/>
          <w:u w:val="single"/>
        </w:rPr>
        <w:t xml:space="preserve">an innovation policy that has </w:t>
      </w:r>
      <w:r>
        <w:rPr>
          <w:b/>
          <w:i w:val="0"/>
          <w:smallCaps w:val="0"/>
          <w:strike w:val="0"/>
          <w:sz w:val="22"/>
          <w:highlight w:val="cyan"/>
          <w:u w:val="single"/>
        </w:rPr>
        <w:t>two</w:t>
      </w:r>
      <w:r>
        <w:rPr>
          <w:b/>
          <w:i w:val="0"/>
          <w:smallCaps w:val="0"/>
          <w:strike w:val="0"/>
          <w:sz w:val="22"/>
          <w:u w:val="single"/>
        </w:rPr>
        <w:t xml:space="preserve"> constituent </w:t>
      </w:r>
      <w:r>
        <w:rPr>
          <w:b/>
          <w:i w:val="0"/>
          <w:smallCaps w:val="0"/>
          <w:strike w:val="0"/>
          <w:sz w:val="22"/>
          <w:highlight w:val="cyan"/>
          <w:u w:val="single"/>
        </w:rPr>
        <w:t>parts: IP and competition</w:t>
      </w:r>
      <w:r>
        <w:rPr>
          <w:b/>
          <w:i w:val="0"/>
          <w:smallCaps w:val="0"/>
          <w:strike w:val="0"/>
          <w:sz w:val="22"/>
          <w:u w:val="single"/>
        </w:rPr>
        <w:t xml:space="preserve"> </w:t>
      </w:r>
      <w:r>
        <w:rPr>
          <w:b/>
          <w:i w:val="0"/>
          <w:smallCaps w:val="0"/>
          <w:strike w:val="0"/>
          <w:sz w:val="22"/>
          <w:highlight w:val="cyan"/>
          <w:u w:val="single"/>
        </w:rPr>
        <w:t>law</w:t>
      </w:r>
      <w:r>
        <w:rPr>
          <w:b w:val="0"/>
          <w:i w:val="0"/>
          <w:smallCaps w:val="0"/>
          <w:strike w:val="0"/>
          <w:sz w:val="16"/>
          <w:highlight w:val="cyan"/>
          <w:u w:val="none"/>
        </w:rPr>
        <w:t>.</w:t>
      </w:r>
      <w:r>
        <w:rPr>
          <w:b w:val="0"/>
          <w:i w:val="0"/>
          <w:smallCaps w:val="0"/>
          <w:strike w:val="0"/>
          <w:sz w:val="16"/>
          <w:u w:val="none"/>
        </w:rPr>
        <w:t xml:space="preserve"> IP law may be a cornerstone of innovation policy, but </w:t>
      </w:r>
      <w:r>
        <w:rPr>
          <w:b/>
          <w:i w:val="0"/>
          <w:smallCaps w:val="0"/>
          <w:strike w:val="0"/>
          <w:sz w:val="22"/>
          <w:highlight w:val="cyan"/>
          <w:u w:val="single"/>
        </w:rPr>
        <w:t>the patent system</w:t>
      </w:r>
      <w:r>
        <w:rPr>
          <w:b w:val="0"/>
          <w:i w:val="0"/>
          <w:smallCaps w:val="0"/>
          <w:strike w:val="0"/>
          <w:sz w:val="16"/>
          <w:u w:val="none"/>
        </w:rPr>
        <w:t>—as currently constructed—</w:t>
      </w:r>
      <w:r>
        <w:rPr>
          <w:b/>
          <w:i w:val="0"/>
          <w:smallCaps w:val="0"/>
          <w:strike w:val="0"/>
          <w:sz w:val="22"/>
          <w:highlight w:val="cyan"/>
          <w:u w:val="single"/>
        </w:rPr>
        <w:t>cannot maximize innovation</w:t>
      </w:r>
      <w:r>
        <w:rPr>
          <w:b w:val="0"/>
          <w:i w:val="0"/>
          <w:smallCaps w:val="0"/>
          <w:strike w:val="0"/>
          <w:sz w:val="22"/>
          <w:highlight w:val="cyan"/>
          <w:u w:val="single"/>
        </w:rPr>
        <w:t xml:space="preserve"> without</w:t>
      </w:r>
      <w:r>
        <w:rPr>
          <w:b w:val="0"/>
          <w:i w:val="0"/>
          <w:smallCaps w:val="0"/>
          <w:strike w:val="0"/>
          <w:sz w:val="16"/>
          <w:u w:val="none"/>
        </w:rPr>
        <w:t xml:space="preserve"> the assistance of </w:t>
      </w:r>
      <w:r>
        <w:rPr>
          <w:b w:val="0"/>
          <w:i w:val="0"/>
          <w:smallCaps w:val="0"/>
          <w:strike w:val="0"/>
          <w:sz w:val="22"/>
          <w:u w:val="single"/>
        </w:rPr>
        <w:t xml:space="preserve">a strong </w:t>
      </w:r>
      <w:r>
        <w:rPr>
          <w:b w:val="0"/>
          <w:i w:val="0"/>
          <w:smallCaps w:val="0"/>
          <w:strike w:val="0"/>
          <w:sz w:val="22"/>
          <w:highlight w:val="cyan"/>
          <w:u w:val="single"/>
        </w:rPr>
        <w:t>antitrust</w:t>
      </w:r>
      <w:r>
        <w:rPr>
          <w:b w:val="0"/>
          <w:i w:val="0"/>
          <w:smallCaps w:val="0"/>
          <w:strike w:val="0"/>
          <w:sz w:val="22"/>
          <w:u w:val="single"/>
        </w:rPr>
        <w:t xml:space="preserve"> regime</w:t>
      </w:r>
      <w:r>
        <w:rPr>
          <w:b w:val="0"/>
          <w:i w:val="0"/>
          <w:smallCaps w:val="0"/>
          <w:strike w:val="0"/>
          <w:sz w:val="16"/>
          <w:u w:val="none"/>
        </w:rPr>
        <w:t xml:space="preserve">. </w:t>
      </w:r>
      <w:r>
        <w:rPr>
          <w:b/>
          <w:i w:val="0"/>
          <w:smallCaps w:val="0"/>
          <w:strike w:val="0"/>
          <w:sz w:val="22"/>
          <w:highlight w:val="cyan"/>
          <w:u w:val="single"/>
        </w:rPr>
        <w:t>Antitrust and patents</w:t>
      </w:r>
      <w:r>
        <w:rPr>
          <w:b w:val="0"/>
          <w:i w:val="0"/>
          <w:smallCaps w:val="0"/>
          <w:strike w:val="0"/>
          <w:sz w:val="16"/>
          <w:u w:val="none"/>
        </w:rPr>
        <w:t xml:space="preserve"> are not merely complementary in that they pursue the goal of innovation; instead, they </w:t>
      </w:r>
      <w:r>
        <w:rPr>
          <w:b w:val="0"/>
          <w:i w:val="0"/>
          <w:smallCaps w:val="0"/>
          <w:strike w:val="0"/>
          <w:sz w:val="22"/>
          <w:u w:val="single"/>
        </w:rPr>
        <w:t xml:space="preserve">affirmatively </w:t>
      </w:r>
      <w:r>
        <w:rPr>
          <w:b/>
          <w:i w:val="0"/>
          <w:smallCaps w:val="0"/>
          <w:strike w:val="0"/>
          <w:sz w:val="22"/>
          <w:highlight w:val="cyan"/>
          <w:u w:val="single"/>
        </w:rPr>
        <w:t>depend on each other</w:t>
      </w:r>
      <w:r>
        <w:rPr>
          <w:b/>
          <w:i w:val="0"/>
          <w:smallCaps w:val="0"/>
          <w:strike w:val="0"/>
          <w:sz w:val="16"/>
          <w:u w:val="none"/>
        </w:rPr>
        <w:t>.</w:t>
      </w:r>
      <w:r>
        <w:rPr>
          <w:b w:val="0"/>
          <w:i w:val="0"/>
          <w:smallCaps w:val="0"/>
          <w:strike w:val="0"/>
          <w:sz w:val="16"/>
          <w:u w:val="none"/>
        </w:rPr>
        <w:t xml:space="preserve"> </w:t>
      </w:r>
      <w:r>
        <w:rPr>
          <w:b w:val="0"/>
          <w:i w:val="0"/>
          <w:smallCaps w:val="0"/>
          <w:strike w:val="0"/>
          <w:sz w:val="22"/>
          <w:highlight w:val="cyan"/>
          <w:u w:val="single"/>
        </w:rPr>
        <w:t xml:space="preserve">Both are </w:t>
      </w:r>
      <w:r>
        <w:rPr>
          <w:b/>
          <w:i w:val="0"/>
          <w:smallCaps w:val="0"/>
          <w:strike w:val="0"/>
          <w:sz w:val="22"/>
          <w:highlight w:val="cyan"/>
          <w:u w:val="single"/>
        </w:rPr>
        <w:t>necessary</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 xml:space="preserve">neither </w:t>
      </w:r>
      <w:r>
        <w:rPr>
          <w:b/>
          <w:i w:val="0"/>
          <w:smallCaps w:val="0"/>
          <w:strike w:val="0"/>
          <w:sz w:val="22"/>
          <w:highlight w:val="cyan"/>
          <w:u w:val="single"/>
        </w:rPr>
        <w:t>is sufficient</w:t>
      </w:r>
      <w:r>
        <w:rPr>
          <w:b w:val="0"/>
          <w:i w:val="0"/>
          <w:smallCaps w:val="0"/>
          <w:strike w:val="0"/>
          <w:sz w:val="16"/>
          <w:u w:val="none"/>
        </w:rPr>
        <w:t xml:space="preserve">. </w:t>
      </w:r>
      <w:r>
        <w:rPr>
          <w:b w:val="0"/>
          <w:i w:val="0"/>
          <w:smallCaps w:val="0"/>
          <w:strike w:val="0"/>
          <w:sz w:val="22"/>
          <w:highlight w:val="cyan"/>
          <w:u w:val="single"/>
        </w:rPr>
        <w:t xml:space="preserve">They are </w:t>
      </w:r>
      <w:r>
        <w:rPr>
          <w:b/>
          <w:i w:val="0"/>
          <w:smallCaps w:val="0"/>
          <w:strike w:val="0"/>
          <w:sz w:val="22"/>
          <w:highlight w:val="cyan"/>
          <w:u w:val="single"/>
        </w:rPr>
        <w:t>components of an overall innovation policy</w:t>
      </w:r>
      <w:r>
        <w:rPr>
          <w:b w:val="0"/>
          <w:i w:val="0"/>
          <w:smallCaps w:val="0"/>
          <w:strike w:val="0"/>
          <w:sz w:val="22"/>
          <w:u w:val="single"/>
        </w:rPr>
        <w:t xml:space="preserve"> that maximizes</w:t>
      </w:r>
      <w:r>
        <w:rPr>
          <w:b w:val="0"/>
          <w:i w:val="0"/>
          <w:smallCaps w:val="0"/>
          <w:strike w:val="0"/>
          <w:sz w:val="16"/>
          <w:u w:val="none"/>
        </w:rPr>
        <w:t xml:space="preserve"> both </w:t>
      </w:r>
      <w:r>
        <w:rPr>
          <w:b w:val="0"/>
          <w:i w:val="0"/>
          <w:smallCaps w:val="0"/>
          <w:strike w:val="0"/>
          <w:sz w:val="22"/>
          <w:u w:val="single"/>
        </w:rPr>
        <w:t>static and dynamic competition</w:t>
      </w:r>
      <w:r>
        <w:rPr>
          <w:b w:val="0"/>
          <w:i w:val="0"/>
          <w:smallCaps w:val="0"/>
          <w:strike w:val="0"/>
          <w:sz w:val="16"/>
          <w:u w:val="none"/>
        </w:rPr>
        <w: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