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Studies show that the money did not contribute to innovation.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 xml:space="preserve">Jung et al 19 </w:t>
      </w:r>
      <w:r>
        <w:rPr>
          <w:b w:val="0"/>
          <w:i w:val="0"/>
          <w:smallCaps w:val="0"/>
          <w:strike w:val="0"/>
          <w:sz w:val="22"/>
          <w:u w:val="none"/>
        </w:rPr>
        <w:t>[</w:t>
      </w:r>
      <w:r>
        <w:rPr>
          <w:b w:val="0"/>
          <w:i w:val="0"/>
          <w:smallCaps w:val="0"/>
          <w:strike w:val="0"/>
          <w:sz w:val="22"/>
          <w:u w:val="none"/>
        </w:rPr>
        <w:t>Emily H.; She is a first-year medical student at Emory School of Medicine in Atlanta and a former research assistant at the Program On Regulation, Therapeutics, And Law (PORTAL) in the Division of Pharmacoepidemiology and Pharmacoeconomics at Brigham and Women’s Hospital; Alfred Engelberg; He is a retired pharmaceutical intellectual property attorney and philanthropist; Aaron S. Kesselheim; is a professor of medicine at Harvard Medical School and director of PORTAL; STAT News; “</w:t>
      </w:r>
      <w:r>
        <w:rPr>
          <w:b w:val="0"/>
          <w:i w:val="0"/>
          <w:smallCaps w:val="0"/>
          <w:strike w:val="0"/>
          <w:sz w:val="22"/>
          <w:u w:val="none"/>
        </w:rPr>
        <w:t>Do large pharma companies provide drug development innovation? Our analysis says no</w:t>
      </w:r>
      <w:r>
        <w:rPr>
          <w:b w:val="0"/>
          <w:i w:val="0"/>
          <w:smallCaps w:val="0"/>
          <w:strike w:val="0"/>
          <w:sz w:val="22"/>
          <w:u w:val="none"/>
        </w:rPr>
        <w:t xml:space="preserve">”; </w:t>
      </w:r>
      <w:r>
        <w:rPr>
          <w:b w:val="0"/>
          <w:i w:val="0"/>
          <w:smallCaps w:val="0"/>
          <w:strike w:val="0"/>
          <w:sz w:val="22"/>
          <w:u w:val="none"/>
        </w:rPr>
        <w:t>https://www.statnews.com/2019/12/10/large-pharma-companies-provide-little-new-drug-development-innovation/</w:t>
      </w:r>
      <w:r>
        <w:rPr>
          <w:b w:val="0"/>
          <w:i w:val="0"/>
          <w:smallCaps w:val="0"/>
          <w:strike w:val="0"/>
          <w:sz w:val="22"/>
          <w:u w:val="none"/>
        </w:rPr>
        <w:t xml:space="preserve">]//kaviWaRu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To test that claim, we examined the provenance of the highest-selling prescription medicines of Pfizer and Johnson &amp; Johnson, the two largest pharmaceutical and biotechnology companies in 2018.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We found that these large pharmaceutical companies </w:t>
      </w:r>
      <w:r>
        <w:rPr>
          <w:b/>
          <w:i w:val="0"/>
          <w:smallCaps w:val="0"/>
          <w:strike w:val="0"/>
          <w:sz w:val="22"/>
          <w:u w:val="single"/>
        </w:rPr>
        <w:t>did not actually invent most of the drugs they sell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Indeed, it appears they have already </w:t>
      </w:r>
      <w:r>
        <w:rPr>
          <w:b/>
          <w:i w:val="0"/>
          <w:smallCaps w:val="0"/>
          <w:strike w:val="0"/>
          <w:sz w:val="22"/>
          <w:u w:val="single"/>
        </w:rPr>
        <w:t>reduced their investment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discovery of new medicines to the point where the threat of additional reductions rings hollow and is </w:t>
      </w:r>
      <w:r>
        <w:rPr>
          <w:b/>
          <w:i w:val="0"/>
          <w:smallCaps w:val="0"/>
          <w:strike w:val="0"/>
          <w:sz w:val="22"/>
          <w:u w:val="single"/>
        </w:rPr>
        <w:t>no longer a persuasive reason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opposing legislation to lower drug prices.</w:t>
      </w:r>
    </w:p>
    <w:p>
      <w:pPr>
        <w:pStyle w:val="Caption"/>
      </w:pPr>
      <w:r>
        <w:t>Source: Pharma Core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