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Big pharma invents new diseases to lengthen patents.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single"/>
        </w:rPr>
        <w:t>Andriote 12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[John-Manuel; He is the author of Victory Deferred and has specialized in HIV/AIDS reporting since 1986. His research materials, correspondence, and recorded interviews are part of a special collection curated by the Smithsonian; 4/3/2012; The Atlantic; “Legal Drug-Pushing: How Disease Mongers Keep Us All Doped Up”; </w:t>
      </w:r>
      <w:r>
        <w:rPr>
          <w:b w:val="0"/>
          <w:i w:val="0"/>
          <w:smallCaps w:val="0"/>
          <w:strike w:val="0"/>
          <w:sz w:val="22"/>
          <w:u w:val="none"/>
        </w:rPr>
        <w:t>https://www.theatlantic.com/health/archive/2012/04/legal-drug-pushing-how-disease-mongers-keep-us-all-doped-up/255247/</w:t>
      </w:r>
      <w:r>
        <w:rPr>
          <w:b w:val="0"/>
          <w:i w:val="0"/>
          <w:smallCaps w:val="0"/>
          <w:strike w:val="0"/>
          <w:sz w:val="22"/>
          <w:u w:val="none"/>
        </w:rPr>
        <w:t>]//KaviWaRu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Changing the metrics for diagnosing a disease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one reliable technique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Dr. Adriane Fugh-Berman, associate professor of pharmacology and director of the industry watchdog group PharmedOut.org at Georgetown University School of Medicine, pointed to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how the numbers used to diagnose diabetes and high cholesterol have been lowered over time. "The very numbers we use have been </w:t>
      </w:r>
      <w:r>
        <w:rPr>
          <w:b/>
          <w:i w:val="0"/>
          <w:smallCaps w:val="0"/>
          <w:strike w:val="0"/>
          <w:sz w:val="22"/>
          <w:u w:val="single"/>
        </w:rPr>
        <w:t>reduced to the point of absurdity</w:t>
      </w:r>
      <w:r>
        <w:rPr>
          <w:b w:val="0"/>
          <w:i w:val="0"/>
          <w:smallCaps w:val="0"/>
          <w:strike w:val="0"/>
          <w:sz w:val="16"/>
          <w:u w:val="none"/>
        </w:rPr>
        <w:t>," she said. "</w:t>
      </w:r>
      <w:r>
        <w:rPr>
          <w:b w:val="0"/>
          <w:i w:val="0"/>
          <w:smallCaps w:val="0"/>
          <w:strike w:val="0"/>
          <w:sz w:val="22"/>
          <w:u w:val="single"/>
        </w:rPr>
        <w:t>120/80 was considered normal blood pressure; now it's considered 'pre-hypertension.'</w:t>
      </w:r>
      <w:r>
        <w:rPr>
          <w:b w:val="0"/>
          <w:i w:val="0"/>
          <w:smallCaps w:val="0"/>
          <w:strike w:val="0"/>
          <w:sz w:val="16"/>
          <w:u w:val="none"/>
        </w:rPr>
        <w:t>"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Entirely new diseases can be, and have been, </w:t>
      </w:r>
      <w:r>
        <w:rPr>
          <w:b/>
          <w:i w:val="0"/>
          <w:smallCaps w:val="0"/>
          <w:strike w:val="0"/>
          <w:sz w:val="22"/>
          <w:u w:val="single"/>
        </w:rPr>
        <w:t>invented to extend a manufacturer's patent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a highly profitable drug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Fugh-Berman said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Eli Lilly stood to lose a lot of profits once the patent expired on its hugely popular antidepressant Prozac. "So they positioned this </w:t>
      </w:r>
      <w:r>
        <w:rPr>
          <w:b/>
          <w:i w:val="0"/>
          <w:smallCaps w:val="0"/>
          <w:strike w:val="0"/>
          <w:sz w:val="22"/>
          <w:u w:val="single"/>
        </w:rPr>
        <w:t>new condition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PMDD (Pre-Menstrual Dysphoric Disorder), and then went to physicians and the FDA with their highly paid experts who said PMDD is a tragic disease, and they got approved for Sarafem, the same drug. It's an on-label use for a repackaged drug; they </w:t>
      </w:r>
      <w:r>
        <w:rPr>
          <w:b/>
          <w:i w:val="0"/>
          <w:smallCaps w:val="0"/>
          <w:strike w:val="0"/>
          <w:sz w:val="22"/>
          <w:u w:val="single"/>
        </w:rPr>
        <w:t>created the disease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then </w:t>
      </w:r>
      <w:r>
        <w:rPr>
          <w:b/>
          <w:i w:val="0"/>
          <w:smallCaps w:val="0"/>
          <w:strike w:val="0"/>
          <w:sz w:val="22"/>
          <w:u w:val="single"/>
        </w:rPr>
        <w:t>got a drug re-approved that was going off patent</w:t>
      </w:r>
      <w:r>
        <w:rPr>
          <w:b w:val="0"/>
          <w:i w:val="0"/>
          <w:smallCaps w:val="0"/>
          <w:strike w:val="0"/>
          <w:sz w:val="16"/>
          <w:u w:val="none"/>
        </w:rPr>
        <w:t>."</w:t>
      </w:r>
    </w:p>
    <w:p>
      <w:pPr>
        <w:pStyle w:val="Caption"/>
      </w:pPr>
      <w:r>
        <w:t>Source: Pharma Core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