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U.S. has empirically violated I-Law and faced no repercussions</w:t>
      </w:r>
    </w:p>
    <w:p>
      <w:pPr>
        <w:spacing w:after="80"/>
      </w:pPr>
      <w:r>
        <w:rPr>
          <w:b w:val="0"/>
          <w:i w:val="0"/>
          <w:smallCaps w:val="0"/>
          <w:strike w:val="0"/>
          <w:color w:val="000000"/>
          <w:sz w:val="20"/>
          <w:u w:val="none"/>
        </w:rPr>
        <w:t>L</w:t>
      </w:r>
      <w:r>
        <w:rPr>
          <w:b w:val="0"/>
          <w:i w:val="0"/>
          <w:smallCaps w:val="0"/>
          <w:strike w:val="0"/>
          <w:color w:val="000000"/>
          <w:sz w:val="20"/>
          <w:u w:val="none"/>
        </w:rPr>
        <w:t>uke</w:t>
      </w:r>
      <w:r>
        <w:rPr>
          <w:b w:val="0"/>
          <w:i w:val="0"/>
          <w:smallCaps w:val="0"/>
          <w:strike w:val="0"/>
          <w:color w:val="000000"/>
          <w:u w:val="none"/>
        </w:rPr>
        <w:t xml:space="preserve"> </w:t>
      </w:r>
      <w:r>
        <w:rPr>
          <w:b/>
          <w:i w:val="0"/>
          <w:smallCaps w:val="0"/>
          <w:strike w:val="0"/>
          <w:color w:val="000000"/>
          <w:sz w:val="26"/>
          <w:u w:val="none"/>
        </w:rPr>
        <w:t>Hiken 12</w:t>
      </w:r>
      <w:r>
        <w:rPr>
          <w:b w:val="0"/>
          <w:i w:val="0"/>
          <w:smallCaps w:val="0"/>
          <w:strike w:val="0"/>
          <w:color w:val="000000"/>
          <w:u w:val="none"/>
        </w:rPr>
        <w:t xml:space="preserve">, </w:t>
      </w:r>
      <w:r>
        <w:rPr>
          <w:b w:val="0"/>
          <w:i w:val="0"/>
          <w:smallCaps w:val="0"/>
          <w:strike w:val="0"/>
          <w:color w:val="000000"/>
          <w:sz w:val="20"/>
          <w:u w:val="none"/>
        </w:rPr>
        <w:t xml:space="preserve">JD, Attorney who engaged in the practice of Criminal, Military, Immigration, and Appellate Law, and Marti Hiken, Former Associate Director of the Institute for Public Accuracy and Former Chair of the National Lawyers Guild Military Law Task Force, 7/17/2012, “The Impotence of International Law”, Foreign Policy in Focus, </w:t>
      </w:r>
      <w:r>
        <w:rPr>
          <w:b w:val="0"/>
          <w:i w:val="0"/>
          <w:smallCaps w:val="0"/>
          <w:strike w:val="0"/>
          <w:color w:val="000000"/>
          <w:sz w:val="20"/>
          <w:u w:val="none"/>
        </w:rPr>
        <w:t xml:space="preserve"> // shaka</w:t>
      </w:r>
    </w:p>
    <w:p>
      <w:pPr>
        <w:spacing w:after="60"/>
      </w:pPr>
      <w:r>
        <w:rPr>
          <w:b w:val="0"/>
          <w:i w:val="0"/>
          <w:smallCaps w:val="0"/>
          <w:strike w:val="0"/>
          <w:color w:val="000000"/>
          <w:highlight w:val="cyan"/>
          <w:u w:val="single"/>
        </w:rPr>
        <w:t>The U</w:t>
      </w:r>
      <w:r>
        <w:rPr>
          <w:b w:val="0"/>
          <w:i w:val="0"/>
          <w:smallCaps w:val="0"/>
          <w:strike w:val="0"/>
          <w:color w:val="000000"/>
          <w:u w:val="single"/>
        </w:rPr>
        <w:t xml:space="preserve">nited </w:t>
      </w:r>
      <w:r>
        <w:rPr>
          <w:b w:val="0"/>
          <w:i w:val="0"/>
          <w:smallCaps w:val="0"/>
          <w:strike w:val="0"/>
          <w:color w:val="000000"/>
          <w:highlight w:val="cyan"/>
          <w:u w:val="single"/>
        </w:rPr>
        <w:t>S</w:t>
      </w:r>
      <w:r>
        <w:rPr>
          <w:b w:val="0"/>
          <w:i w:val="0"/>
          <w:smallCaps w:val="0"/>
          <w:strike w:val="0"/>
          <w:color w:val="000000"/>
          <w:u w:val="single"/>
        </w:rPr>
        <w:t xml:space="preserve">tates, alone, and </w:t>
      </w:r>
      <w:r>
        <w:rPr>
          <w:b w:val="0"/>
          <w:i w:val="0"/>
          <w:smallCaps w:val="0"/>
          <w:strike w:val="0"/>
          <w:color w:val="000000"/>
          <w:highlight w:val="cyan"/>
          <w:u w:val="single"/>
        </w:rPr>
        <w:t xml:space="preserve">on a daily basis </w:t>
      </w:r>
      <w:r>
        <w:rPr>
          <w:b/>
          <w:i w:val="0"/>
          <w:smallCaps w:val="0"/>
          <w:strike w:val="0"/>
          <w:color w:val="000000"/>
          <w:highlight w:val="cyan"/>
          <w:u w:val="single"/>
        </w:rPr>
        <w:t>violates every principle of i</w:t>
      </w:r>
      <w:r>
        <w:rPr>
          <w:b/>
          <w:i w:val="0"/>
          <w:smallCaps w:val="0"/>
          <w:strike w:val="0"/>
          <w:color w:val="000000"/>
          <w:u w:val="single"/>
        </w:rPr>
        <w:t xml:space="preserve">nternational </w:t>
      </w:r>
      <w:r>
        <w:rPr>
          <w:b/>
          <w:i w:val="0"/>
          <w:smallCaps w:val="0"/>
          <w:strike w:val="0"/>
          <w:color w:val="000000"/>
          <w:highlight w:val="cyan"/>
          <w:u w:val="single"/>
        </w:rPr>
        <w:t>law</w:t>
      </w:r>
      <w:r>
        <w:rPr>
          <w:b w:val="0"/>
          <w:i w:val="0"/>
          <w:smallCaps w:val="0"/>
          <w:strike w:val="0"/>
          <w:color w:val="000000"/>
          <w:u w:val="single"/>
        </w:rPr>
        <w:t xml:space="preserve"> </w:t>
      </w:r>
      <w:r>
        <w:rPr>
          <w:b w:val="0"/>
          <w:i w:val="0"/>
          <w:smallCaps w:val="0"/>
          <w:strike w:val="0"/>
          <w:color w:val="000000"/>
          <w:highlight w:val="cyan"/>
          <w:u w:val="single"/>
        </w:rPr>
        <w:t xml:space="preserve">ever envisioned: unprovoked wars of aggression; unmanned drone attacks; tortures </w:t>
      </w:r>
      <w:r>
        <w:rPr>
          <w:b w:val="0"/>
          <w:i w:val="0"/>
          <w:smallCaps w:val="0"/>
          <w:strike w:val="0"/>
          <w:color w:val="000000"/>
          <w:u w:val="single"/>
        </w:rPr>
        <w:t xml:space="preserve">and renditions; assassinations of our alleged “enemies”; </w:t>
      </w:r>
      <w:r>
        <w:rPr>
          <w:b w:val="0"/>
          <w:i w:val="0"/>
          <w:smallCaps w:val="0"/>
          <w:strike w:val="0"/>
          <w:color w:val="000000"/>
          <w:highlight w:val="cyan"/>
          <w:u w:val="single"/>
        </w:rPr>
        <w:t>sales of nuclear weapons; destabilization of unfriendly governments; creating the largest prison population in the world – the list is virtually endless.</w:t>
      </w:r>
    </w:p>
    <w:p>
      <w:pPr>
        <w:spacing w:after="60"/>
      </w:pPr>
      <w:r>
        <w:rPr>
          <w:b w:val="0"/>
          <w:i w:val="0"/>
          <w:smallCaps w:val="0"/>
          <w:strike w:val="0"/>
          <w:color w:val="000000"/>
          <w:u w:val="none"/>
        </w:rPr>
        <w:t xml:space="preserve">Obviously </w:t>
      </w:r>
      <w:r>
        <w:rPr>
          <w:b w:val="0"/>
          <w:i w:val="0"/>
          <w:smallCaps w:val="0"/>
          <w:strike w:val="0"/>
          <w:color w:val="000000"/>
          <w:highlight w:val="cyan"/>
          <w:u w:val="none"/>
        </w:rPr>
        <w:t xml:space="preserve">one would </w:t>
      </w:r>
      <w:r>
        <w:rPr>
          <w:b w:val="0"/>
          <w:i w:val="0"/>
          <w:smallCaps w:val="0"/>
          <w:strike w:val="0"/>
          <w:color w:val="000000"/>
          <w:highlight w:val="cyan"/>
          <w:u w:val="single"/>
        </w:rPr>
        <w:t xml:space="preserve">wish that there existed a body of international law that could </w:t>
      </w:r>
      <w:r>
        <w:rPr>
          <w:b/>
          <w:i w:val="0"/>
          <w:smallCaps w:val="0"/>
          <w:strike w:val="0"/>
          <w:color w:val="000000"/>
          <w:highlight w:val="cyan"/>
          <w:u w:val="single"/>
        </w:rPr>
        <w:t>put an end</w:t>
      </w:r>
      <w:r>
        <w:rPr>
          <w:b w:val="0"/>
          <w:i w:val="0"/>
          <w:smallCaps w:val="0"/>
          <w:strike w:val="0"/>
          <w:color w:val="000000"/>
          <w:highlight w:val="cyan"/>
          <w:u w:val="single"/>
        </w:rPr>
        <w:t xml:space="preserve"> to these abuses</w:t>
      </w:r>
      <w:r>
        <w:rPr>
          <w:b w:val="0"/>
          <w:i w:val="0"/>
          <w:smallCaps w:val="0"/>
          <w:strike w:val="0"/>
          <w:color w:val="000000"/>
          <w:u w:val="none"/>
        </w:rPr>
        <w:t>, but such laws exist in theory, not in practice. Each time a legal scholar points out the particular treaties being ignored by the superpowers (and everyone else) the only appropriate response is “so what!” or “they always say that</w:t>
      </w:r>
      <w:r>
        <w:rPr>
          <w:b w:val="0"/>
          <w:i w:val="0"/>
          <w:smallCaps w:val="0"/>
          <w:strike w:val="0"/>
          <w:color w:val="000000"/>
          <w:u w:val="single"/>
        </w:rPr>
        <w:t xml:space="preserve">.” If </w:t>
      </w:r>
      <w:r>
        <w:rPr>
          <w:b w:val="0"/>
          <w:i w:val="0"/>
          <w:smallCaps w:val="0"/>
          <w:strike w:val="0"/>
          <w:color w:val="000000"/>
          <w:highlight w:val="cyan"/>
          <w:u w:val="single"/>
        </w:rPr>
        <w:t>there is no enforcement mechanism to prevent the violations</w:t>
      </w:r>
      <w:r>
        <w:rPr>
          <w:b w:val="0"/>
          <w:i w:val="0"/>
          <w:smallCaps w:val="0"/>
          <w:strike w:val="0"/>
          <w:color w:val="000000"/>
          <w:u w:val="single"/>
        </w:rPr>
        <w:t xml:space="preserve">, and no military force with the power to intervene on behalf of those victimized by the violations, </w:t>
      </w:r>
      <w:r>
        <w:rPr>
          <w:b/>
          <w:i w:val="0"/>
          <w:smallCaps w:val="0"/>
          <w:strike w:val="0"/>
          <w:color w:val="000000"/>
          <w:u w:val="single"/>
        </w:rPr>
        <w:t>what possible good does it do to invoke principles of “truth and justice” that border on fantasy?</w:t>
      </w:r>
    </w:p>
    <w:p>
      <w:pPr>
        <w:spacing w:after="60"/>
      </w:pPr>
      <w:r>
        <w:rPr>
          <w:b w:val="0"/>
          <w:i w:val="0"/>
          <w:smallCaps w:val="0"/>
          <w:strike w:val="0"/>
          <w:color w:val="000000"/>
          <w:u w:val="none"/>
        </w:rPr>
        <w:t>The assumption is that by invoking human rights principles, legal scholars hope to reinforce the importance of and need for such a body of law. Yet</w:t>
      </w:r>
      <w:r>
        <w:rPr>
          <w:b w:val="0"/>
          <w:i w:val="0"/>
          <w:smallCaps w:val="0"/>
          <w:strike w:val="0"/>
          <w:color w:val="000000"/>
          <w:u w:val="single"/>
        </w:rPr>
        <w:t xml:space="preserve">, in reality, </w:t>
      </w:r>
      <w:r>
        <w:rPr>
          <w:b w:val="0"/>
          <w:i w:val="0"/>
          <w:smallCaps w:val="0"/>
          <w:strike w:val="0"/>
          <w:color w:val="000000"/>
          <w:highlight w:val="cyan"/>
          <w:u w:val="single"/>
        </w:rPr>
        <w:t xml:space="preserve">the </w:t>
      </w:r>
      <w:r>
        <w:rPr>
          <w:b/>
          <w:i w:val="0"/>
          <w:smallCaps w:val="0"/>
          <w:strike w:val="0"/>
          <w:color w:val="000000"/>
          <w:highlight w:val="cyan"/>
          <w:u w:val="single"/>
        </w:rPr>
        <w:t>invocation means nothing</w:t>
      </w:r>
      <w:r>
        <w:rPr>
          <w:b w:val="0"/>
          <w:i w:val="0"/>
          <w:smallCaps w:val="0"/>
          <w:strike w:val="0"/>
          <w:color w:val="000000"/>
          <w:highlight w:val="cyan"/>
          <w:u w:val="single"/>
        </w:rPr>
        <w:t xml:space="preserve"> </w:t>
      </w:r>
      <w:r>
        <w:rPr>
          <w:b w:val="0"/>
          <w:i w:val="0"/>
          <w:smallCaps w:val="0"/>
          <w:strike w:val="0"/>
          <w:color w:val="000000"/>
          <w:u w:val="single"/>
        </w:rPr>
        <w:t xml:space="preserve">at the present time, </w:t>
      </w:r>
      <w:r>
        <w:rPr>
          <w:b w:val="0"/>
          <w:i w:val="0"/>
          <w:smallCaps w:val="0"/>
          <w:strike w:val="0"/>
          <w:color w:val="000000"/>
          <w:highlight w:val="cyan"/>
          <w:u w:val="single"/>
        </w:rPr>
        <w:t xml:space="preserve">and </w:t>
      </w:r>
      <w:r>
        <w:rPr>
          <w:b/>
          <w:i w:val="0"/>
          <w:smallCaps w:val="0"/>
          <w:strike w:val="0"/>
          <w:color w:val="000000"/>
          <w:highlight w:val="cyan"/>
          <w:u w:val="single"/>
        </w:rPr>
        <w:t>goes nowhere</w:t>
      </w:r>
      <w:r>
        <w:rPr>
          <w:b w:val="0"/>
          <w:i w:val="0"/>
          <w:smallCaps w:val="0"/>
          <w:strike w:val="0"/>
          <w:color w:val="000000"/>
          <w:highlight w:val="cyan"/>
          <w:u w:val="single"/>
        </w:rPr>
        <w:t>.</w:t>
      </w:r>
      <w:r>
        <w:rPr>
          <w:b w:val="0"/>
          <w:i w:val="0"/>
          <w:smallCaps w:val="0"/>
          <w:strike w:val="0"/>
          <w:color w:val="000000"/>
          <w:u w:val="none"/>
        </w:rPr>
        <w:t xml:space="preserve"> In the real world, </w:t>
      </w:r>
      <w:r>
        <w:rPr>
          <w:b w:val="0"/>
          <w:i w:val="0"/>
          <w:smallCaps w:val="0"/>
          <w:strike w:val="0"/>
          <w:color w:val="000000"/>
          <w:highlight w:val="cyan"/>
          <w:u w:val="single"/>
        </w:rPr>
        <w:t xml:space="preserve">it would be nice to focus on suggestions that are </w:t>
      </w:r>
      <w:r>
        <w:rPr>
          <w:b/>
          <w:i w:val="0"/>
          <w:smallCaps w:val="0"/>
          <w:strike w:val="0"/>
          <w:color w:val="000000"/>
          <w:highlight w:val="cyan"/>
          <w:u w:val="single"/>
        </w:rPr>
        <w:t>enforceable</w:t>
      </w:r>
      <w:r>
        <w:rPr>
          <w:b w:val="0"/>
          <w:i w:val="0"/>
          <w:smallCaps w:val="0"/>
          <w:strike w:val="0"/>
          <w:color w:val="000000"/>
          <w:highlight w:val="cyan"/>
          <w:u w:val="single"/>
        </w:rPr>
        <w:t>, and have some potential to prevent the atrocities taking place around the globe</w:t>
      </w:r>
      <w:r>
        <w:rPr>
          <w:b w:val="0"/>
          <w:i w:val="0"/>
          <w:smallCaps w:val="0"/>
          <w:strike w:val="0"/>
          <w:color w:val="000000"/>
          <w:u w:val="single"/>
        </w:rPr>
        <w:t>.</w:t>
      </w:r>
      <w:r>
        <w:rPr>
          <w:b w:val="0"/>
          <w:i w:val="0"/>
          <w:smallCaps w:val="0"/>
          <w:strike w:val="0"/>
          <w:color w:val="000000"/>
          <w:u w:val="none"/>
        </w:rPr>
        <w:t xml:space="preserve"> Scholars who invoke international law principles would do well to add to their analysis, some form of action or conduct at the present time that might prevent such violations from happening. Alternatively, praying for rain sounds as effective and rational as citing international legal principles to a lawless president, and his ruthless military.</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