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 are limits to resilience – surpassing too many thresholds means complete collapse</w:t>
      </w:r>
    </w:p>
    <w:p>
      <w:pPr>
        <w:spacing w:after="80"/>
      </w:pPr>
      <w:r>
        <w:rPr>
          <w:b w:val="0"/>
          <w:i w:val="0"/>
          <w:smallCaps w:val="0"/>
          <w:strike w:val="0"/>
          <w:u w:val="none"/>
        </w:rPr>
        <w:t xml:space="preserve">KATHERINE </w:t>
      </w:r>
      <w:r>
        <w:rPr>
          <w:b/>
          <w:i w:val="0"/>
          <w:smallCaps w:val="0"/>
          <w:strike w:val="0"/>
          <w:sz w:val="26"/>
          <w:u w:val="none"/>
        </w:rPr>
        <w:t>RICHARDSON</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Globe Institute, Faculty of Health, University of Copenhagen, Copenhagen, Denmark. “Earth beyond six of nine planetary boundaries” Science, 9/13, </w:t>
      </w:r>
      <w:r>
        <w:rPr>
          <w:b w:val="0"/>
          <w:i w:val="0"/>
          <w:smallCaps w:val="0"/>
          <w:strike w:val="0"/>
          <w:u w:val="none"/>
        </w:rPr>
        <w:t xml:space="preserve"> //DH</w:t>
      </w:r>
    </w:p>
    <w:p>
      <w:pPr>
        <w:spacing w:after="60"/>
      </w:pPr>
      <w:r>
        <w:rPr>
          <w:b w:val="0"/>
          <w:i w:val="0"/>
          <w:smallCaps w:val="0"/>
          <w:strike w:val="0"/>
          <w:sz w:val="22"/>
          <w:highlight w:val="cyan"/>
          <w:u w:val="single"/>
        </w:rPr>
        <w:t>The planetary boundaries framework</w:t>
      </w:r>
      <w:r>
        <w:rPr>
          <w:b w:val="0"/>
          <w:i w:val="0"/>
          <w:smallCaps w:val="0"/>
          <w:strike w:val="0"/>
          <w:u w:val="none"/>
        </w:rPr>
        <w:t xml:space="preserve"> (1, 2) </w:t>
      </w:r>
      <w:r>
        <w:rPr>
          <w:b w:val="0"/>
          <w:i w:val="0"/>
          <w:smallCaps w:val="0"/>
          <w:strike w:val="0"/>
          <w:sz w:val="22"/>
          <w:highlight w:val="cyan"/>
          <w:u w:val="single"/>
        </w:rPr>
        <w:t>draws upon Earth system science</w:t>
      </w:r>
      <w:r>
        <w:rPr>
          <w:b w:val="0"/>
          <w:i w:val="0"/>
          <w:smallCaps w:val="0"/>
          <w:strike w:val="0"/>
          <w:u w:val="none"/>
        </w:rPr>
        <w:t xml:space="preserve"> (3). </w:t>
      </w:r>
      <w:r>
        <w:rPr>
          <w:b w:val="0"/>
          <w:i w:val="0"/>
          <w:smallCaps w:val="0"/>
          <w:strike w:val="0"/>
          <w:highlight w:val="cyan"/>
          <w:u w:val="none"/>
        </w:rPr>
        <w:t xml:space="preserve">It </w:t>
      </w:r>
      <w:r>
        <w:rPr>
          <w:b w:val="0"/>
          <w:i w:val="0"/>
          <w:smallCaps w:val="0"/>
          <w:strike w:val="0"/>
          <w:sz w:val="22"/>
          <w:highlight w:val="cyan"/>
          <w:u w:val="single"/>
        </w:rPr>
        <w:t>identifies nine processes</w:t>
      </w:r>
      <w:r>
        <w:rPr>
          <w:b w:val="0"/>
          <w:i w:val="0"/>
          <w:smallCaps w:val="0"/>
          <w:strike w:val="0"/>
          <w:u w:val="none"/>
        </w:rPr>
        <w:t xml:space="preserve"> that are </w:t>
      </w:r>
      <w:r>
        <w:rPr>
          <w:b w:val="0"/>
          <w:i w:val="0"/>
          <w:smallCaps w:val="0"/>
          <w:strike w:val="0"/>
          <w:sz w:val="22"/>
          <w:highlight w:val="cyan"/>
          <w:u w:val="single"/>
        </w:rPr>
        <w:t>critical for maintaining</w:t>
      </w:r>
      <w:r>
        <w:rPr>
          <w:b w:val="0"/>
          <w:i w:val="0"/>
          <w:smallCaps w:val="0"/>
          <w:strike w:val="0"/>
          <w:sz w:val="22"/>
          <w:u w:val="single"/>
        </w:rPr>
        <w:t xml:space="preserve"> the</w:t>
      </w:r>
      <w:r>
        <w:rPr>
          <w:b w:val="0"/>
          <w:i w:val="0"/>
          <w:smallCaps w:val="0"/>
          <w:strike w:val="0"/>
          <w:u w:val="none"/>
        </w:rPr>
        <w:t xml:space="preserve"> stability and </w:t>
      </w:r>
      <w:r>
        <w:rPr>
          <w:b w:val="0"/>
          <w:i w:val="0"/>
          <w:smallCaps w:val="0"/>
          <w:strike w:val="0"/>
          <w:sz w:val="22"/>
          <w:highlight w:val="cyan"/>
          <w:u w:val="single"/>
        </w:rPr>
        <w:t xml:space="preserve">resilience of Earth </w:t>
      </w:r>
      <w:r>
        <w:rPr>
          <w:b w:val="0"/>
          <w:i w:val="0"/>
          <w:smallCaps w:val="0"/>
          <w:strike w:val="0"/>
          <w:sz w:val="22"/>
          <w:highlight w:val="cyan"/>
          <w:u w:val="single"/>
        </w:rPr>
        <w:t>system</w:t>
      </w:r>
      <w:r>
        <w:rPr>
          <w:b w:val="0"/>
          <w:i w:val="0"/>
          <w:smallCaps w:val="0"/>
          <w:strike w:val="0"/>
          <w:u w:val="none"/>
        </w:rPr>
        <w:t xml:space="preserve"> as a whole</w:t>
      </w:r>
      <w:r>
        <w:rPr>
          <w:b w:val="0"/>
          <w:i w:val="0"/>
          <w:smallCaps w:val="0"/>
          <w:strike w:val="0"/>
          <w:u w:val="none"/>
        </w:rPr>
        <w:t xml:space="preserve">. </w:t>
      </w:r>
      <w:r>
        <w:rPr>
          <w:b w:val="0"/>
          <w:i w:val="0"/>
          <w:smallCaps w:val="0"/>
          <w:strike w:val="0"/>
          <w:sz w:val="22"/>
          <w:highlight w:val="cyan"/>
          <w:u w:val="single"/>
        </w:rPr>
        <w:t>All are presently heavily perturbed by human activities</w:t>
      </w:r>
      <w:r>
        <w:rPr>
          <w:b w:val="0"/>
          <w:i w:val="0"/>
          <w:smallCaps w:val="0"/>
          <w:strike w:val="0"/>
          <w:highlight w:val="cyan"/>
          <w:u w:val="none"/>
        </w:rPr>
        <w:t>.</w:t>
      </w:r>
      <w:r>
        <w:rPr>
          <w:b w:val="0"/>
          <w:i w:val="0"/>
          <w:smallCaps w:val="0"/>
          <w:strike w:val="0"/>
          <w:u w:val="none"/>
        </w:rPr>
        <w:t xml:space="preserve"> The framework aims to delineate and quantify levels of anthropogenic perturbation that, if respected, would allow Earth to remain in a “Holocene-like” interglacial state. In such a state, global environmental functions and life-support systems remain </w:t>
      </w:r>
      <w:r>
        <w:rPr>
          <w:b w:val="0"/>
          <w:i w:val="0"/>
          <w:smallCaps w:val="0"/>
          <w:strike w:val="0"/>
          <w:u w:val="none"/>
        </w:rPr>
        <w:t>similar to</w:t>
      </w:r>
      <w:r>
        <w:rPr>
          <w:b w:val="0"/>
          <w:i w:val="0"/>
          <w:smallCaps w:val="0"/>
          <w:strike w:val="0"/>
          <w:u w:val="none"/>
        </w:rPr>
        <w:t xml:space="preserve"> those experienced over the past ~10,000 years rather than changing into a state without analog in human history. This Holocene period, which began with the end of the last ice age and during which agriculture and modern civilizations evolved, was characterized by relatively stable and warm planetary conditions. </w:t>
      </w:r>
      <w:r>
        <w:rPr>
          <w:b w:val="0"/>
          <w:i w:val="0"/>
          <w:smallCaps w:val="0"/>
          <w:strike w:val="0"/>
          <w:u w:val="none"/>
        </w:rPr>
        <w:t>Human activities have now brought Earth outside of the Holocene’s window of environmental variability</w:t>
      </w:r>
      <w:r>
        <w:rPr>
          <w:b w:val="0"/>
          <w:i w:val="0"/>
          <w:smallCaps w:val="0"/>
          <w:strike w:val="0"/>
          <w:u w:val="none"/>
        </w:rPr>
        <w:t>, giving rise to the proposed Anthropocene epoch (4, 5).</w:t>
      </w:r>
    </w:p>
    <w:p>
      <w:pPr>
        <w:spacing w:after="60"/>
      </w:pPr>
      <w:r>
        <w:rPr>
          <w:b w:val="0"/>
          <w:i w:val="0"/>
          <w:smallCaps w:val="0"/>
          <w:strike w:val="0"/>
          <w:sz w:val="22"/>
          <w:highlight w:val="cyan"/>
          <w:u w:val="single"/>
        </w:rPr>
        <w:t xml:space="preserve">Planetary-scale environmental forcing by humans continues and individual Earth system components are, </w:t>
      </w:r>
      <w:r>
        <w:rPr>
          <w:b w:val="0"/>
          <w:i w:val="0"/>
          <w:smallCaps w:val="0"/>
          <w:strike w:val="0"/>
          <w:sz w:val="22"/>
          <w:u w:val="single"/>
        </w:rPr>
        <w:t xml:space="preserve">to an increasing extent, </w:t>
      </w:r>
      <w:r>
        <w:rPr>
          <w:b w:val="0"/>
          <w:i w:val="0"/>
          <w:smallCaps w:val="0"/>
          <w:strike w:val="0"/>
          <w:sz w:val="22"/>
          <w:highlight w:val="cyan"/>
          <w:u w:val="single"/>
        </w:rPr>
        <w:t>in disequilibrium</w:t>
      </w:r>
      <w:r>
        <w:rPr>
          <w:b w:val="0"/>
          <w:i w:val="0"/>
          <w:smallCaps w:val="0"/>
          <w:strike w:val="0"/>
          <w:sz w:val="22"/>
          <w:u w:val="single"/>
        </w:rPr>
        <w:t xml:space="preserve"> in relation to the changing conditions</w:t>
      </w:r>
      <w:r>
        <w:rPr>
          <w:b w:val="0"/>
          <w:i w:val="0"/>
          <w:smallCaps w:val="0"/>
          <w:strike w:val="0"/>
          <w:u w:val="none"/>
        </w:rPr>
        <w:t xml:space="preserve">. </w:t>
      </w:r>
      <w:r>
        <w:rPr>
          <w:b w:val="0"/>
          <w:i w:val="0"/>
          <w:smallCaps w:val="0"/>
          <w:strike w:val="0"/>
          <w:u w:val="none"/>
        </w:rPr>
        <w:t>As a consequence</w:t>
      </w:r>
      <w:r>
        <w:rPr>
          <w:b w:val="0"/>
          <w:i w:val="0"/>
          <w:smallCaps w:val="0"/>
          <w:strike w:val="0"/>
          <w:u w:val="none"/>
        </w:rPr>
        <w:t xml:space="preserve">, the post-Holocene Earth is still evolving, and ultimate global environmental conditions remain uncertain. Paleoclimate research, however, documents that Earth has previously experienced largely ice-free conditions during warm periods (6, 7) with correspondingly different states of the biosphere. It is clearly in humanity’s interest to avoid perturbing Earth system to a degree that risks changing global environmental conditions so markedly. Ice cover is only one indicator of substantial system-wide change in numerous other Earth system dimensions. </w:t>
      </w:r>
      <w:r>
        <w:rPr>
          <w:b w:val="0"/>
          <w:i w:val="0"/>
          <w:smallCaps w:val="0"/>
          <w:strike w:val="0"/>
          <w:sz w:val="22"/>
          <w:highlight w:val="cyan"/>
          <w:u w:val="single"/>
        </w:rPr>
        <w:t>The planetary boundaries framework delineates the biophysical and biochemical systems</w:t>
      </w:r>
      <w:r>
        <w:rPr>
          <w:b w:val="0"/>
          <w:i w:val="0"/>
          <w:smallCaps w:val="0"/>
          <w:strike w:val="0"/>
          <w:u w:val="none"/>
        </w:rPr>
        <w:t xml:space="preserve"> and processes </w:t>
      </w:r>
      <w:r>
        <w:rPr>
          <w:b w:val="0"/>
          <w:i w:val="0"/>
          <w:smallCaps w:val="0"/>
          <w:strike w:val="0"/>
          <w:sz w:val="22"/>
          <w:highlight w:val="cyan"/>
          <w:u w:val="single"/>
        </w:rPr>
        <w:t>known to regulate the state of the planet within ranges that are</w:t>
      </w:r>
      <w:r>
        <w:rPr>
          <w:b w:val="0"/>
          <w:i w:val="0"/>
          <w:smallCaps w:val="0"/>
          <w:strike w:val="0"/>
          <w:u w:val="none"/>
        </w:rPr>
        <w:t xml:space="preserve"> historically known and </w:t>
      </w:r>
      <w:r>
        <w:rPr>
          <w:b w:val="0"/>
          <w:i w:val="0"/>
          <w:smallCaps w:val="0"/>
          <w:strike w:val="0"/>
          <w:sz w:val="22"/>
          <w:highlight w:val="cyan"/>
          <w:u w:val="single"/>
        </w:rPr>
        <w:t>scientifically likely to maintain Earth system stability and life-support</w:t>
      </w:r>
      <w:r>
        <w:rPr>
          <w:b w:val="0"/>
          <w:i w:val="0"/>
          <w:smallCaps w:val="0"/>
          <w:strike w:val="0"/>
          <w:sz w:val="22"/>
          <w:u w:val="single"/>
        </w:rPr>
        <w:t xml:space="preserve"> </w:t>
      </w:r>
      <w:r>
        <w:rPr>
          <w:b w:val="0"/>
          <w:i w:val="0"/>
          <w:smallCaps w:val="0"/>
          <w:strike w:val="0"/>
          <w:u w:val="none"/>
        </w:rPr>
        <w:t>systems conducive to the human welfare and societal development experienced during the Holocene.</w:t>
      </w:r>
    </w:p>
    <w:p>
      <w:pPr>
        <w:spacing w:after="60"/>
      </w:pPr>
      <w:r>
        <w:rPr>
          <w:b w:val="0"/>
          <w:i w:val="0"/>
          <w:smallCaps w:val="0"/>
          <w:strike w:val="0"/>
          <w:u w:val="none"/>
        </w:rPr>
        <w:t xml:space="preserve">Currently, anthropogenic perturbations of the global environment are primarily addressed as if they were separate issues, e.g., climate change, biodiversity loss, or pollution. This approach, however, ignores these perturbations’ nonlinear interactions and resulting aggregate effects on the overall state of Earth system. </w:t>
      </w:r>
      <w:r>
        <w:rPr>
          <w:b w:val="0"/>
          <w:i w:val="0"/>
          <w:smallCaps w:val="0"/>
          <w:strike w:val="0"/>
          <w:sz w:val="22"/>
          <w:highlight w:val="cyan"/>
          <w:u w:val="single"/>
        </w:rPr>
        <w:t>Planetary boundaries bring a scientific understanding of anthropogenic global environmental impacts</w:t>
      </w:r>
      <w:r>
        <w:rPr>
          <w:b w:val="0"/>
          <w:i w:val="0"/>
          <w:smallCaps w:val="0"/>
          <w:strike w:val="0"/>
          <w:sz w:val="22"/>
          <w:u w:val="single"/>
        </w:rPr>
        <w:t xml:space="preserve"> into a framework that calls for considering the state of Earth </w:t>
      </w:r>
      <w:r>
        <w:rPr>
          <w:b w:val="0"/>
          <w:i w:val="0"/>
          <w:smallCaps w:val="0"/>
          <w:strike w:val="0"/>
          <w:sz w:val="22"/>
          <w:u w:val="single"/>
        </w:rPr>
        <w:t>system as a whole</w:t>
      </w:r>
      <w:r>
        <w:rPr>
          <w:b w:val="0"/>
          <w:i w:val="0"/>
          <w:smallCaps w:val="0"/>
          <w:strike w:val="0"/>
          <w:sz w:val="22"/>
          <w:u w:val="singl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