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They’re </w:t>
      </w:r>
      <w:r>
        <w:rPr>
          <w:b/>
          <w:i w:val="0"/>
          <w:smallCaps w:val="0"/>
          <w:strike w:val="0"/>
          <w:sz w:val="26"/>
          <w:u w:val="single"/>
        </w:rPr>
        <w:t>already</w:t>
      </w:r>
      <w:r>
        <w:rPr>
          <w:b/>
          <w:i w:val="0"/>
          <w:smallCaps w:val="0"/>
          <w:strike w:val="0"/>
          <w:sz w:val="26"/>
          <w:u w:val="none"/>
        </w:rPr>
        <w:t xml:space="preserve"> modernizing.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Dave </w:t>
      </w:r>
      <w:r>
        <w:rPr>
          <w:b/>
          <w:i w:val="0"/>
          <w:smallCaps w:val="0"/>
          <w:strike w:val="0"/>
          <w:sz w:val="26"/>
          <w:u w:val="none"/>
        </w:rPr>
        <w:t>Nyczepir</w:t>
      </w:r>
      <w:r>
        <w:rPr>
          <w:b/>
          <w:i w:val="0"/>
          <w:smallCaps w:val="0"/>
          <w:strike w:val="0"/>
          <w:sz w:val="26"/>
          <w:u w:val="none"/>
        </w:rPr>
        <w:t xml:space="preserve"> 22</w:t>
      </w:r>
      <w:r>
        <w:rPr>
          <w:b w:val="0"/>
          <w:i w:val="0"/>
          <w:smallCaps w:val="0"/>
          <w:strike w:val="0"/>
          <w:u w:val="none"/>
        </w:rPr>
        <w:t xml:space="preserve">, technology reporter for </w:t>
      </w:r>
      <w:r>
        <w:rPr>
          <w:b w:val="0"/>
          <w:i w:val="0"/>
          <w:smallCaps w:val="0"/>
          <w:strike w:val="0"/>
          <w:u w:val="none"/>
        </w:rPr>
        <w:t>FedScoop</w:t>
      </w:r>
      <w:r>
        <w:rPr>
          <w:b w:val="0"/>
          <w:i w:val="0"/>
          <w:smallCaps w:val="0"/>
          <w:strike w:val="0"/>
          <w:u w:val="none"/>
        </w:rPr>
        <w:t xml:space="preserve">, 8-18-2022, "Library of Congress launches key module for new copyright records platform", </w:t>
      </w:r>
      <w:r>
        <w:rPr>
          <w:b w:val="0"/>
          <w:i w:val="0"/>
          <w:smallCaps w:val="0"/>
          <w:strike w:val="0"/>
          <w:u w:val="none"/>
        </w:rPr>
        <w:t>https://fedscoop.com/library-of-congress-copyright-services-ecosystem/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ajs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first </w:t>
      </w:r>
      <w:r>
        <w:rPr>
          <w:b w:val="0"/>
          <w:i w:val="0"/>
          <w:smallCaps w:val="0"/>
          <w:strike w:val="0"/>
          <w:u w:val="single"/>
        </w:rPr>
        <w:t>public module within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Library of Congress’ </w:t>
      </w:r>
      <w:r>
        <w:rPr>
          <w:b/>
          <w:i w:val="0"/>
          <w:smallCaps w:val="0"/>
          <w:strike w:val="0"/>
          <w:sz w:val="22"/>
          <w:u w:val="single"/>
        </w:rPr>
        <w:t>new Enterprise Copyright System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launched Aug. 1 and </w:t>
      </w:r>
      <w:r>
        <w:rPr>
          <w:b w:val="0"/>
          <w:i w:val="0"/>
          <w:smallCaps w:val="0"/>
          <w:strike w:val="0"/>
          <w:u w:val="single"/>
        </w:rPr>
        <w:t xml:space="preserve">lays the </w:t>
      </w:r>
      <w:r>
        <w:rPr>
          <w:b/>
          <w:i w:val="0"/>
          <w:smallCaps w:val="0"/>
          <w:strike w:val="0"/>
          <w:sz w:val="22"/>
          <w:u w:val="single"/>
        </w:rPr>
        <w:t>foundation</w:t>
      </w:r>
      <w:r>
        <w:rPr>
          <w:b w:val="0"/>
          <w:i w:val="0"/>
          <w:smallCaps w:val="0"/>
          <w:strike w:val="0"/>
          <w:u w:val="single"/>
        </w:rPr>
        <w:t xml:space="preserve"> for future components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intended </w:t>
      </w:r>
      <w:r>
        <w:rPr>
          <w:b w:val="0"/>
          <w:i w:val="0"/>
          <w:smallCaps w:val="0"/>
          <w:strike w:val="0"/>
          <w:u w:val="single"/>
        </w:rPr>
        <w:t xml:space="preserve">to support its entire </w:t>
      </w:r>
      <w:r>
        <w:rPr>
          <w:b/>
          <w:i w:val="0"/>
          <w:smallCaps w:val="0"/>
          <w:strike w:val="0"/>
          <w:sz w:val="22"/>
          <w:u w:val="single"/>
        </w:rPr>
        <w:t>copyright services ecosystem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Launching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first module, which is known as the </w:t>
      </w:r>
      <w:r>
        <w:rPr>
          <w:b/>
          <w:i w:val="0"/>
          <w:smallCaps w:val="0"/>
          <w:strike w:val="0"/>
          <w:sz w:val="22"/>
          <w:u w:val="single"/>
        </w:rPr>
        <w:t>Copyright Recordation System</w:t>
      </w:r>
      <w:r>
        <w:rPr>
          <w:b w:val="0"/>
          <w:i w:val="0"/>
          <w:smallCaps w:val="0"/>
          <w:strike w:val="0"/>
          <w:u w:val="single"/>
        </w:rPr>
        <w:t xml:space="preserve"> (CRS)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 xml:space="preserve">was the first step in </w:t>
      </w:r>
      <w:r>
        <w:rPr>
          <w:b/>
          <w:i w:val="0"/>
          <w:smallCaps w:val="0"/>
          <w:strike w:val="0"/>
          <w:sz w:val="22"/>
          <w:u w:val="single"/>
        </w:rPr>
        <w:t>improving and integrating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the Copyright Office’s </w:t>
      </w:r>
      <w:r>
        <w:rPr>
          <w:b/>
          <w:i w:val="0"/>
          <w:smallCaps w:val="0"/>
          <w:strike w:val="0"/>
          <w:sz w:val="22"/>
          <w:u w:val="single"/>
        </w:rPr>
        <w:t>technology systems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</w:t>
      </w:r>
      <w:r>
        <w:rPr>
          <w:b w:val="0"/>
          <w:i w:val="0"/>
          <w:smallCaps w:val="0"/>
          <w:strike w:val="0"/>
          <w:u w:val="single"/>
        </w:rPr>
        <w:t>which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 w:val="0"/>
          <w:i w:val="0"/>
          <w:smallCaps w:val="0"/>
          <w:strike w:val="0"/>
          <w:u w:val="single"/>
        </w:rPr>
        <w:t>handle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copyright </w:t>
      </w:r>
      <w:r>
        <w:rPr>
          <w:b w:val="0"/>
          <w:i w:val="0"/>
          <w:smallCaps w:val="0"/>
          <w:strike w:val="0"/>
          <w:u w:val="single"/>
        </w:rPr>
        <w:t>registration, public records and internal licensing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</w:t>
      </w:r>
      <w:r>
        <w:rPr>
          <w:b w:val="0"/>
          <w:i w:val="0"/>
          <w:smallCaps w:val="0"/>
          <w:strike w:val="0"/>
          <w:u w:val="single"/>
        </w:rPr>
        <w:t>into a platform called the Enterprise Copyright System (ECS)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office is tasked with maintaining records of copyright registration in the U.S., and </w:t>
      </w:r>
      <w:r>
        <w:rPr>
          <w:b w:val="0"/>
          <w:i w:val="0"/>
          <w:smallCaps w:val="0"/>
          <w:strike w:val="0"/>
          <w:u w:val="single"/>
        </w:rPr>
        <w:t>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more than </w:t>
      </w:r>
      <w:r>
        <w:rPr>
          <w:b/>
          <w:i w:val="0"/>
          <w:smallCaps w:val="0"/>
          <w:strike w:val="0"/>
          <w:sz w:val="22"/>
          <w:u w:val="single"/>
        </w:rPr>
        <w:t>two years</w:t>
      </w:r>
      <w:r>
        <w:rPr>
          <w:b w:val="0"/>
          <w:i w:val="0"/>
          <w:smallCaps w:val="0"/>
          <w:strike w:val="0"/>
          <w:u w:val="single"/>
        </w:rPr>
        <w:t xml:space="preserve"> 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 Office of the Chief Information Officer </w:t>
      </w:r>
      <w:r>
        <w:rPr>
          <w:b w:val="0"/>
          <w:i w:val="0"/>
          <w:smallCaps w:val="0"/>
          <w:strike w:val="0"/>
          <w:u w:val="single"/>
        </w:rPr>
        <w:t xml:space="preserve">has worked to </w:t>
      </w:r>
      <w:r>
        <w:rPr>
          <w:b/>
          <w:i w:val="0"/>
          <w:smallCaps w:val="0"/>
          <w:strike w:val="0"/>
          <w:sz w:val="22"/>
          <w:u w:val="single"/>
        </w:rPr>
        <w:t>replace</w:t>
      </w:r>
      <w:r>
        <w:rPr>
          <w:b w:val="0"/>
          <w:i w:val="0"/>
          <w:smallCaps w:val="0"/>
          <w:strike w:val="0"/>
          <w:u w:val="single"/>
        </w:rPr>
        <w:t xml:space="preserve"> paper-based processing of copyright ownership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transfer </w:t>
      </w:r>
      <w:r>
        <w:rPr>
          <w:b w:val="0"/>
          <w:i w:val="0"/>
          <w:smallCaps w:val="0"/>
          <w:strike w:val="0"/>
          <w:u w:val="single"/>
        </w:rPr>
        <w:t>requests with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</w:t>
      </w:r>
      <w:r>
        <w:rPr>
          <w:b/>
          <w:i w:val="0"/>
          <w:smallCaps w:val="0"/>
          <w:strike w:val="0"/>
          <w:sz w:val="22"/>
          <w:u w:val="single"/>
        </w:rPr>
        <w:t>digital submission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process.</w:t>
      </w:r>
    </w:p>
    <w:p>
      <w:pPr>
        <w:pStyle w:val="Caption"/>
      </w:pPr>
      <w:r>
        <w:t>Source: Copyright Reform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