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Vote Negative to affirm our playing of [</w:t>
      </w:r>
      <w:r>
        <w:rPr>
          <w:b/>
          <w:i w:val="0"/>
          <w:smallCaps w:val="0"/>
          <w:strike w:val="0"/>
          <w:sz w:val="26"/>
          <w:highlight w:val="cyan"/>
          <w:u w:val="none"/>
        </w:rPr>
        <w:t>XXX</w:t>
      </w:r>
      <w:r>
        <w:rPr>
          <w:b/>
          <w:i w:val="0"/>
          <w:smallCaps w:val="0"/>
          <w:strike w:val="0"/>
          <w:sz w:val="26"/>
          <w:u w:val="none"/>
        </w:rPr>
        <w:t xml:space="preserve">] as a ritualistic act of politico-moral education and action </w:t>
      </w:r>
    </w:p>
    <w:p>
      <w:pPr>
        <w:spacing w:after="80"/>
      </w:pPr>
      <w:r>
        <w:rPr>
          <w:b/>
          <w:i w:val="0"/>
          <w:smallCaps w:val="0"/>
          <w:strike w:val="0"/>
          <w:sz w:val="26"/>
          <w:u w:val="none"/>
        </w:rPr>
        <w:t>Li 10</w:t>
      </w:r>
      <w:r>
        <w:rPr>
          <w:b w:val="0"/>
          <w:i w:val="0"/>
          <w:smallCaps w:val="0"/>
          <w:strike w:val="0"/>
          <w:u w:val="none"/>
        </w:rPr>
        <w:t xml:space="preserve"> </w:t>
      </w:r>
      <w:r>
        <w:rPr>
          <w:b w:val="0"/>
          <w:i w:val="0"/>
          <w:smallCaps w:val="0"/>
          <w:strike w:val="0"/>
          <w:sz w:val="16"/>
          <w:u w:val="none"/>
        </w:rPr>
        <w:t xml:space="preserve">[Li </w:t>
      </w:r>
      <w:r>
        <w:rPr>
          <w:b w:val="0"/>
          <w:i w:val="0"/>
          <w:smallCaps w:val="0"/>
          <w:strike w:val="0"/>
          <w:sz w:val="16"/>
          <w:u w:val="none"/>
        </w:rPr>
        <w:t>Zehou</w:t>
      </w:r>
      <w:r>
        <w:rPr>
          <w:b w:val="0"/>
          <w:i w:val="0"/>
          <w:smallCaps w:val="0"/>
          <w:strike w:val="0"/>
          <w:sz w:val="16"/>
          <w:u w:val="none"/>
        </w:rPr>
        <w:t>, philosopher, Chinese scholar of philosophy and intellectual history</w:t>
      </w:r>
      <w:r>
        <w:rPr>
          <w:b w:val="0"/>
          <w:i w:val="0"/>
          <w:smallCaps w:val="0"/>
          <w:strike w:val="0"/>
          <w:sz w:val="16"/>
          <w:u w:val="none"/>
        </w:rPr>
        <w:t xml:space="preserve">, 2010, </w:t>
      </w:r>
      <w:r>
        <w:rPr>
          <w:b w:val="0"/>
          <w:i w:val="0"/>
          <w:smallCaps w:val="0"/>
          <w:strike w:val="0"/>
          <w:sz w:val="16"/>
          <w:u w:val="none"/>
        </w:rPr>
        <w:t xml:space="preserve">“The Chinese Aesthetic Tradition”, translated by Maija Bell </w:t>
      </w:r>
      <w:r>
        <w:rPr>
          <w:b w:val="0"/>
          <w:i w:val="0"/>
          <w:smallCaps w:val="0"/>
          <w:strike w:val="0"/>
          <w:sz w:val="16"/>
          <w:u w:val="none"/>
        </w:rPr>
        <w:t>Samei</w:t>
      </w:r>
      <w:r>
        <w:rPr>
          <w:b w:val="0"/>
          <w:i w:val="0"/>
          <w:smallCaps w:val="0"/>
          <w:strike w:val="0"/>
          <w:sz w:val="16"/>
          <w:u w:val="none"/>
        </w:rPr>
        <w:t>,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sz w:val="14"/>
          <w:u w:val="none"/>
        </w:rPr>
        <w:t>From the above discussion it is apparent that the tradition of rites and music, which formed the institutional structure of ancient China, reflected the evolution of primitive shamanistic rituals and totemic dances into a non-Dionysian cultural form. Rejecting the intense, fevered emotional expression and sensual pleasure of its predecessors, and instead emphasizing harmony, equanimity, moderation, and temperance, the tradition of rites and music both conformed to and served the contemporary social order—that is, the politics of the time.</w:t>
      </w:r>
      <w:r>
        <w:rPr>
          <w:b w:val="0"/>
          <w:i w:val="0"/>
          <w:smallCaps w:val="0"/>
          <w:strike w:val="0"/>
          <w:u w:val="none"/>
        </w:rPr>
        <w:t xml:space="preserve"> </w:t>
      </w:r>
      <w:r>
        <w:rPr>
          <w:b w:val="0"/>
          <w:i w:val="0"/>
          <w:smallCaps w:val="0"/>
          <w:strike w:val="0"/>
          <w:highlight w:val="cyan"/>
          <w:u w:val="single"/>
        </w:rPr>
        <w:t>Rites and music are</w:t>
      </w:r>
      <w:r>
        <w:rPr>
          <w:b w:val="0"/>
          <w:i w:val="0"/>
          <w:smallCaps w:val="0"/>
          <w:strike w:val="0"/>
          <w:u w:val="single"/>
        </w:rPr>
        <w:t xml:space="preserve"> thus directly related to and </w:t>
      </w:r>
      <w:r>
        <w:rPr>
          <w:b w:val="0"/>
          <w:i w:val="0"/>
          <w:smallCaps w:val="0"/>
          <w:strike w:val="0"/>
          <w:highlight w:val="cyan"/>
          <w:u w:val="single"/>
        </w:rPr>
        <w:t>intimately connected with politics</w:t>
      </w:r>
      <w:r>
        <w:rPr>
          <w:b w:val="0"/>
          <w:i w:val="0"/>
          <w:smallCaps w:val="0"/>
          <w:strike w:val="0"/>
          <w:u w:val="single"/>
        </w:rPr>
        <w:t>. As the “Record of Music” of the Li ji puts it, “If these four—rites, music, law and administration—are implemented without fail, then the kingly Way will be complete” (Li ji 19.1/99/6). A very prominent feature of the aesthetic theory of “</w:t>
      </w:r>
      <w:r>
        <w:rPr>
          <w:b/>
          <w:i w:val="0"/>
          <w:smallCaps w:val="0"/>
          <w:strike w:val="0"/>
          <w:highlight w:val="cyan"/>
          <w:u w:val="single"/>
        </w:rPr>
        <w:t>music entails harmony</w:t>
      </w:r>
      <w:r>
        <w:rPr>
          <w:b w:val="0"/>
          <w:i w:val="0"/>
          <w:smallCaps w:val="0"/>
          <w:strike w:val="0"/>
          <w:u w:val="single"/>
        </w:rPr>
        <w:t>,” therefore, is that it intimately links art (music) with politics by means of molding the emotions.</w:t>
      </w:r>
      <w:r>
        <w:rPr>
          <w:b w:val="0"/>
          <w:i w:val="0"/>
          <w:smallCaps w:val="0"/>
          <w:strike w:val="0"/>
          <w:u w:val="none"/>
        </w:rPr>
        <w:t xml:space="preserve"> </w:t>
      </w:r>
      <w:r>
        <w:rPr>
          <w:b w:val="0"/>
          <w:i w:val="0"/>
          <w:smallCaps w:val="0"/>
          <w:strike w:val="0"/>
          <w:u w:val="single"/>
        </w:rPr>
        <w:t xml:space="preserve">The main reason </w:t>
      </w:r>
      <w:r>
        <w:rPr>
          <w:b w:val="0"/>
          <w:i w:val="0"/>
          <w:smallCaps w:val="0"/>
          <w:strike w:val="0"/>
          <w:highlight w:val="cyan"/>
          <w:u w:val="single"/>
        </w:rPr>
        <w:t>music</w:t>
      </w:r>
      <w:r>
        <w:rPr>
          <w:b w:val="0"/>
          <w:i w:val="0"/>
          <w:smallCaps w:val="0"/>
          <w:strike w:val="0"/>
          <w:u w:val="single"/>
        </w:rPr>
        <w:t xml:space="preserve"> is needed is because it </w:t>
      </w:r>
      <w:r>
        <w:rPr>
          <w:b w:val="0"/>
          <w:i w:val="0"/>
          <w:smallCaps w:val="0"/>
          <w:strike w:val="0"/>
          <w:highlight w:val="cyan"/>
          <w:u w:val="single"/>
        </w:rPr>
        <w:t>can</w:t>
      </w:r>
      <w:r>
        <w:rPr>
          <w:b w:val="0"/>
          <w:i w:val="0"/>
          <w:smallCaps w:val="0"/>
          <w:strike w:val="0"/>
          <w:u w:val="single"/>
        </w:rPr>
        <w:t xml:space="preserve"> “improve people’s minds, </w:t>
      </w:r>
      <w:r>
        <w:rPr>
          <w:b w:val="0"/>
          <w:i w:val="0"/>
          <w:smallCaps w:val="0"/>
          <w:strike w:val="0"/>
          <w:highlight w:val="cyan"/>
          <w:u w:val="single"/>
        </w:rPr>
        <w:t>move people deeply, cause customs to change</w:t>
      </w:r>
      <w:r>
        <w:rPr>
          <w:b w:val="0"/>
          <w:i w:val="0"/>
          <w:smallCaps w:val="0"/>
          <w:strike w:val="0"/>
          <w:u w:val="single"/>
        </w:rPr>
        <w:t>; it is for this reason that the former kings taught it” (Li ji 19.10/100/25).</w:t>
      </w:r>
      <w:r>
        <w:rPr>
          <w:b w:val="0"/>
          <w:i w:val="0"/>
          <w:smallCaps w:val="0"/>
          <w:strike w:val="0"/>
          <w:u w:val="none"/>
        </w:rPr>
        <w:t xml:space="preserve"> </w:t>
      </w:r>
      <w:r>
        <w:rPr>
          <w:b w:val="0"/>
          <w:i w:val="0"/>
          <w:smallCaps w:val="0"/>
          <w:strike w:val="0"/>
          <w:u w:val="single"/>
        </w:rPr>
        <w:t xml:space="preserve">This view suggests, on the one hand, that different types of music reflect different political attitudes and social moods. Quoting again from the “Record of Music”: “When the world is well-ruled, its music is peaceful and joyous, and its government harmonious; when the world is in chaos, its music is plaintive and indignant, and its government perverse; the music of a lost state is mournful and nostalgic, and its people weary. The Way of music is one with that of government” (Li ji 19.1/98/19). </w:t>
      </w:r>
      <w:r>
        <w:rPr>
          <w:b w:val="0"/>
          <w:i w:val="0"/>
          <w:smallCaps w:val="0"/>
          <w:strike w:val="0"/>
          <w:sz w:val="14"/>
          <w:u w:val="none"/>
        </w:rPr>
        <w:t xml:space="preserve">On the other hand, different types of music, or even the sounds of different musical instruments, can also arouse varieties of political consciousness, as another passage from the “Record of Music” will illustrate: Bells produce a clanging sound, the clanging acts as a signal, the signal arouses all and produces martial feelings; when the ruler hears bells, he thinks of his ministers of war. The chime-stones produce a ringing sound that is </w:t>
      </w:r>
      <w:r>
        <w:rPr>
          <w:b w:val="0"/>
          <w:i w:val="0"/>
          <w:smallCaps w:val="0"/>
          <w:strike w:val="0"/>
          <w:sz w:val="14"/>
          <w:u w:val="none"/>
        </w:rPr>
        <w:t>moving, and</w:t>
      </w:r>
      <w:r>
        <w:rPr>
          <w:b w:val="0"/>
          <w:i w:val="0"/>
          <w:smallCaps w:val="0"/>
          <w:strike w:val="0"/>
          <w:sz w:val="14"/>
          <w:u w:val="none"/>
        </w:rPr>
        <w:t xml:space="preserve"> may move one to think of death; when the ruler hears chime-stones, he thinks of his officers who have died defending his borders.</w:t>
      </w:r>
      <w:r>
        <w:rPr>
          <w:b w:val="0"/>
          <w:i w:val="0"/>
          <w:smallCaps w:val="0"/>
          <w:strike w:val="0"/>
          <w:u w:val="none"/>
        </w:rPr>
        <w:t xml:space="preserve"> </w:t>
      </w:r>
      <w:r>
        <w:rPr>
          <w:b w:val="0"/>
          <w:i w:val="0"/>
          <w:smallCaps w:val="0"/>
          <w:strike w:val="0"/>
          <w:highlight w:val="cyan"/>
          <w:u w:val="single"/>
        </w:rPr>
        <w:t>Stringed instruments produce a mournful sound, mourning arouses purity, and purity awakens the intent</w:t>
      </w:r>
      <w:r>
        <w:rPr>
          <w:b w:val="0"/>
          <w:i w:val="0"/>
          <w:smallCaps w:val="0"/>
          <w:strike w:val="0"/>
          <w:u w:val="single"/>
        </w:rPr>
        <w:t xml:space="preserve">; </w:t>
      </w:r>
      <w:r>
        <w:rPr>
          <w:b w:val="0"/>
          <w:i w:val="0"/>
          <w:smallCaps w:val="0"/>
          <w:strike w:val="0"/>
          <w:highlight w:val="cyan"/>
          <w:u w:val="single"/>
        </w:rPr>
        <w:t xml:space="preserve">when the ruler </w:t>
      </w:r>
      <w:r>
        <w:rPr>
          <w:b w:val="0"/>
          <w:i w:val="0"/>
          <w:smallCaps w:val="0"/>
          <w:strike w:val="0"/>
          <w:highlight w:val="cyan"/>
          <w:u w:val="single"/>
        </w:rPr>
        <w:t>hears the sound of</w:t>
      </w:r>
      <w:r>
        <w:rPr>
          <w:b w:val="0"/>
          <w:i w:val="0"/>
          <w:smallCaps w:val="0"/>
          <w:strike w:val="0"/>
          <w:highlight w:val="cyan"/>
          <w:u w:val="single"/>
        </w:rPr>
        <w:t xml:space="preserve"> </w:t>
      </w:r>
      <w:r>
        <w:rPr>
          <w:b/>
          <w:i w:val="0"/>
          <w:smallCaps w:val="0"/>
          <w:strike w:val="0"/>
          <w:highlight w:val="cyan"/>
          <w:u w:val="single"/>
        </w:rPr>
        <w:t>zither</w:t>
      </w:r>
      <w:r>
        <w:rPr>
          <w:b w:val="0"/>
          <w:i w:val="0"/>
          <w:smallCaps w:val="0"/>
          <w:strike w:val="0"/>
          <w:u w:val="single"/>
        </w:rPr>
        <w:t xml:space="preserve"> and lute, </w:t>
      </w:r>
      <w:r>
        <w:rPr>
          <w:b w:val="0"/>
          <w:i w:val="0"/>
          <w:smallCaps w:val="0"/>
          <w:strike w:val="0"/>
          <w:highlight w:val="cyan"/>
          <w:u w:val="single"/>
        </w:rPr>
        <w:t>he thinks of</w:t>
      </w:r>
      <w:r>
        <w:rPr>
          <w:b w:val="0"/>
          <w:i w:val="0"/>
          <w:smallCaps w:val="0"/>
          <w:strike w:val="0"/>
          <w:u w:val="single"/>
        </w:rPr>
        <w:t xml:space="preserve"> his ministers committed to </w:t>
      </w:r>
      <w:r>
        <w:rPr>
          <w:b/>
          <w:i w:val="0"/>
          <w:smallCaps w:val="0"/>
          <w:strike w:val="0"/>
          <w:highlight w:val="cyan"/>
          <w:u w:val="single"/>
        </w:rPr>
        <w:t>uprightness</w:t>
      </w:r>
      <w:r>
        <w:rPr>
          <w:b w:val="0"/>
          <w:i w:val="0"/>
          <w:smallCaps w:val="0"/>
          <w:strike w:val="0"/>
          <w:u w:val="single"/>
        </w:rPr>
        <w:t xml:space="preserve">. Wind instruments produce a sound like flowing waters, which suggests an assembly and can draw multitudes; when the ruler hears flutes and pipes, he thinks of his officials who are able to lead the multitudes. </w:t>
      </w:r>
      <w:r>
        <w:rPr>
          <w:b w:val="0"/>
          <w:i w:val="0"/>
          <w:smallCaps w:val="0"/>
          <w:strike w:val="0"/>
          <w:sz w:val="14"/>
          <w:u w:val="none"/>
        </w:rPr>
        <w:t>The sound of drums and tambourines is joyful, and arouses one to action, as the advancing of the armies; when the ruler hears it, he thinks of generals and commanders</w:t>
      </w:r>
      <w:r>
        <w:rPr>
          <w:b w:val="0"/>
          <w:i w:val="0"/>
          <w:smallCaps w:val="0"/>
          <w:strike w:val="0"/>
          <w:u w:val="none"/>
        </w:rPr>
        <w:t xml:space="preserve">. </w:t>
      </w:r>
      <w:r>
        <w:rPr>
          <w:b w:val="0"/>
          <w:i w:val="0"/>
          <w:smallCaps w:val="0"/>
          <w:strike w:val="0"/>
          <w:u w:val="single"/>
        </w:rPr>
        <w:t>Thus</w:t>
      </w:r>
      <w:r>
        <w:rPr>
          <w:b w:val="0"/>
          <w:i w:val="0"/>
          <w:smallCaps w:val="0"/>
          <w:strike w:val="0"/>
          <w:u w:val="single"/>
        </w:rPr>
        <w:t xml:space="preserve"> </w:t>
      </w:r>
      <w:r>
        <w:rPr>
          <w:b w:val="0"/>
          <w:i w:val="0"/>
          <w:smallCaps w:val="0"/>
          <w:strike w:val="0"/>
          <w:highlight w:val="cyan"/>
          <w:u w:val="single"/>
        </w:rPr>
        <w:t xml:space="preserve">when the ruler listens to music, he hears more than just their sounds, </w:t>
      </w:r>
      <w:r>
        <w:rPr>
          <w:b w:val="0"/>
          <w:i w:val="0"/>
          <w:smallCaps w:val="0"/>
          <w:strike w:val="0"/>
          <w:u w:val="single"/>
        </w:rPr>
        <w:t xml:space="preserve">but also what is associated with them. (Li ji 19.25/103/9) This simplistic insistence on the direct connection between art (here music) and politics confuses </w:t>
      </w:r>
      <w:r>
        <w:rPr>
          <w:b w:val="0"/>
          <w:i w:val="0"/>
          <w:smallCaps w:val="0"/>
          <w:strike w:val="0"/>
          <w:u w:val="single"/>
        </w:rPr>
        <w:t>a number of</w:t>
      </w:r>
      <w:r>
        <w:rPr>
          <w:b w:val="0"/>
          <w:i w:val="0"/>
          <w:smallCaps w:val="0"/>
          <w:strike w:val="0"/>
          <w:u w:val="single"/>
        </w:rPr>
        <w:t xml:space="preserve"> different issues. Because of its intimate relationship with </w:t>
      </w:r>
      <w:r>
        <w:rPr>
          <w:b w:val="0"/>
          <w:i w:val="0"/>
          <w:smallCaps w:val="0"/>
          <w:strike w:val="0"/>
          <w:u w:val="single"/>
        </w:rPr>
        <w:t>the emotions</w:t>
      </w:r>
      <w:r>
        <w:rPr>
          <w:b w:val="0"/>
          <w:i w:val="0"/>
          <w:smallCaps w:val="0"/>
          <w:strike w:val="0"/>
          <w:u w:val="single"/>
        </w:rPr>
        <w:t xml:space="preserve">, </w:t>
      </w:r>
      <w:r>
        <w:rPr>
          <w:b w:val="0"/>
          <w:i w:val="0"/>
          <w:smallCaps w:val="0"/>
          <w:strike w:val="0"/>
          <w:highlight w:val="cyan"/>
          <w:u w:val="single"/>
        </w:rPr>
        <w:t>music can reflect</w:t>
      </w:r>
      <w:r>
        <w:rPr>
          <w:b w:val="0"/>
          <w:i w:val="0"/>
          <w:smallCaps w:val="0"/>
          <w:strike w:val="0"/>
          <w:u w:val="single"/>
        </w:rPr>
        <w:t xml:space="preserve"> variations in the life of the people as well as in </w:t>
      </w:r>
      <w:r>
        <w:rPr>
          <w:b w:val="0"/>
          <w:i w:val="0"/>
          <w:smallCaps w:val="0"/>
          <w:strike w:val="0"/>
          <w:highlight w:val="cyan"/>
          <w:u w:val="single"/>
        </w:rPr>
        <w:t>the sociopolitical situation</w:t>
      </w:r>
      <w:r>
        <w:rPr>
          <w:b w:val="0"/>
          <w:i w:val="0"/>
          <w:smallCaps w:val="0"/>
          <w:strike w:val="0"/>
          <w:u w:val="single"/>
        </w:rPr>
        <w:t>; in a certain sense this goes without saying.</w:t>
      </w:r>
      <w:r>
        <w:rPr>
          <w:b w:val="0"/>
          <w:i w:val="0"/>
          <w:smallCaps w:val="0"/>
          <w:strike w:val="0"/>
          <w:u w:val="none"/>
        </w:rPr>
        <w:t xml:space="preserve"> </w:t>
      </w:r>
      <w:r>
        <w:rPr>
          <w:b w:val="0"/>
          <w:i w:val="0"/>
          <w:smallCaps w:val="0"/>
          <w:strike w:val="0"/>
          <w:u w:val="single"/>
        </w:rPr>
        <w:t>That</w:t>
      </w:r>
      <w:r>
        <w:rPr>
          <w:b w:val="0"/>
          <w:i w:val="0"/>
          <w:smallCaps w:val="0"/>
          <w:strike w:val="0"/>
          <w:u w:val="single"/>
        </w:rPr>
        <w:t xml:space="preserve"> </w:t>
      </w:r>
      <w:r>
        <w:rPr>
          <w:b/>
          <w:i w:val="0"/>
          <w:smallCaps w:val="0"/>
          <w:strike w:val="0"/>
          <w:highlight w:val="cyan"/>
          <w:u w:val="single"/>
        </w:rPr>
        <w:t>different musical instruments can arouse different</w:t>
      </w:r>
      <w:r>
        <w:rPr>
          <w:b w:val="0"/>
          <w:i w:val="0"/>
          <w:smallCaps w:val="0"/>
          <w:strike w:val="0"/>
          <w:u w:val="single"/>
        </w:rPr>
        <w:t xml:space="preserve"> emotional responses or </w:t>
      </w:r>
      <w:r>
        <w:rPr>
          <w:b/>
          <w:i w:val="0"/>
          <w:smallCaps w:val="0"/>
          <w:strike w:val="0"/>
          <w:highlight w:val="cyan"/>
          <w:u w:val="single"/>
        </w:rPr>
        <w:t>types of ethical consciousness</w:t>
      </w:r>
      <w:r>
        <w:rPr>
          <w:b w:val="0"/>
          <w:i w:val="0"/>
          <w:smallCaps w:val="0"/>
          <w:strike w:val="0"/>
          <w:u w:val="single"/>
        </w:rPr>
        <w:t xml:space="preserve"> is also true.</w:t>
      </w:r>
      <w:r>
        <w:rPr>
          <w:b w:val="0"/>
          <w:i w:val="0"/>
          <w:smallCaps w:val="0"/>
          <w:strike w:val="0"/>
          <w:u w:val="none"/>
        </w:rPr>
        <w:t xml:space="preserve"> </w:t>
      </w:r>
      <w:r>
        <w:rPr>
          <w:b w:val="0"/>
          <w:i w:val="0"/>
          <w:smallCaps w:val="0"/>
          <w:strike w:val="0"/>
          <w:sz w:val="14"/>
          <w:u w:val="none"/>
        </w:rPr>
        <w:t xml:space="preserve">But to so concretely connect music and musical sounds with specific political content, political requirements, and political concepts is obviously to go too far. In ancient Chinese aesthetics, this exaggeration of the political content and function of art has a long history. Just as in Aristotle we can find similarities with the Chinese notion of the “mean,” so ancient Greek thought also drew direct connections between music and morality. Aristotle thought that music was </w:t>
      </w:r>
      <w:r>
        <w:rPr>
          <w:b w:val="0"/>
          <w:i w:val="0"/>
          <w:smallCaps w:val="0"/>
          <w:strike w:val="0"/>
          <w:sz w:val="14"/>
          <w:u w:val="none"/>
        </w:rPr>
        <w:t>similar to</w:t>
      </w:r>
      <w:r>
        <w:rPr>
          <w:b w:val="0"/>
          <w:i w:val="0"/>
          <w:smallCaps w:val="0"/>
          <w:strike w:val="0"/>
          <w:sz w:val="14"/>
          <w:u w:val="none"/>
        </w:rPr>
        <w:t xml:space="preserve"> morality in both its rhythm and its combination of high and low tones. Every tune was accorded an ethical, moral character; every tune was either gentle, courageous, mournful, or indolent and could arouse the corresponding response or character in its hearers.78 This is quite close to the Chinese theory discussed above. But in China, this view prevailed over a long period of time. Confucians fixed this notion and made it part of their fundamental doctrine. Even more important, since it formed a part of the already long-standing historical phenomenon of the tradition of rites and music, it was not just another theory or concept, but acquired the continuing force of habit.</w:t>
      </w:r>
      <w:r>
        <w:rPr>
          <w:b w:val="0"/>
          <w:i w:val="0"/>
          <w:smallCaps w:val="0"/>
          <w:strike w:val="0"/>
          <w:u w:val="none"/>
        </w:rPr>
        <w:t xml:space="preserve"> </w:t>
      </w:r>
      <w:r>
        <w:rPr>
          <w:b w:val="0"/>
          <w:i w:val="0"/>
          <w:smallCaps w:val="0"/>
          <w:strike w:val="0"/>
          <w:u w:val="single"/>
        </w:rPr>
        <w:t xml:space="preserve">According to the rites and music tradition, </w:t>
      </w:r>
      <w:r>
        <w:rPr>
          <w:b w:val="0"/>
          <w:i w:val="0"/>
          <w:smallCaps w:val="0"/>
          <w:strike w:val="0"/>
          <w:highlight w:val="cyan"/>
          <w:u w:val="single"/>
        </w:rPr>
        <w:t>music</w:t>
      </w:r>
      <w:r>
        <w:rPr>
          <w:b w:val="0"/>
          <w:i w:val="0"/>
          <w:smallCaps w:val="0"/>
          <w:strike w:val="0"/>
          <w:u w:val="single"/>
        </w:rPr>
        <w:t xml:space="preserve">, along with the rites, was a tool for the consolidation of the sociopolitical order and </w:t>
      </w:r>
      <w:r>
        <w:rPr>
          <w:b w:val="0"/>
          <w:i w:val="0"/>
          <w:smallCaps w:val="0"/>
          <w:strike w:val="0"/>
          <w:highlight w:val="cyan"/>
          <w:u w:val="single"/>
        </w:rPr>
        <w:t>had a political function</w:t>
      </w:r>
      <w:r>
        <w:rPr>
          <w:b w:val="0"/>
          <w:i w:val="0"/>
          <w:smallCaps w:val="0"/>
          <w:strike w:val="0"/>
          <w:u w:val="single"/>
        </w:rPr>
        <w:t xml:space="preserve"> and character </w:t>
      </w:r>
      <w:r>
        <w:rPr>
          <w:b w:val="0"/>
          <w:i w:val="0"/>
          <w:smallCaps w:val="0"/>
          <w:strike w:val="0"/>
          <w:highlight w:val="cyan"/>
          <w:u w:val="single"/>
        </w:rPr>
        <w:t>at its very heart</w:t>
      </w:r>
      <w:r>
        <w:rPr>
          <w:b w:val="0"/>
          <w:i w:val="0"/>
          <w:smallCaps w:val="0"/>
          <w:strike w:val="0"/>
          <w:u w:val="none"/>
        </w:rPr>
        <w:t xml:space="preserve">. </w:t>
      </w:r>
      <w:r>
        <w:rPr>
          <w:b w:val="0"/>
          <w:i w:val="0"/>
          <w:smallCaps w:val="0"/>
          <w:strike w:val="0"/>
          <w:sz w:val="14"/>
          <w:u w:val="none"/>
        </w:rPr>
        <w:t>Even later, when different types of art were distinguished, this traditional quality was always a basic requirement of all of them. The expectations of music, of literature, even later of painting, were that they “perfect education and serve human relationships.” The government of China is a government of ethics, in which the unity or identity of the good and the beautiful is a perennial feature. In the ancient documents of many peoples, the interchangeable use of the words “beauty” and “goodness” is quite a common phenomenon. But in China, this phenomenon persists to the present day, for example in the so-called Five Essentials of Behavior, and Four Points of Beauty.79 Relatively speaking, Chinese aesthetics places a remarkable emphasis on this connection. Western philosophers (for example, Plato) also have emphasized the close relationship between beauty and goodness, but its conspicuousness in China is due to the same long-standing historical tradition of rites and music. How does this play out in different artistic genres</w:t>
      </w:r>
      <w:r>
        <w:rPr>
          <w:b w:val="0"/>
          <w:i w:val="0"/>
          <w:smallCaps w:val="0"/>
          <w:strike w:val="0"/>
          <w:sz w:val="14"/>
          <w:u w:val="single"/>
        </w:rPr>
        <w:t>?</w:t>
      </w:r>
      <w:r>
        <w:rPr>
          <w:b w:val="0"/>
          <w:i w:val="0"/>
          <w:smallCaps w:val="0"/>
          <w:strike w:val="0"/>
          <w:u w:val="single"/>
        </w:rPr>
        <w:t xml:space="preserve"> If we compare the “Record of Music” with the “Great Preface” to the Book of Songs, we find that the theory in the former which requires “music” to serve ethical education is carried on and plainly evident in the “Great Preface”: </w:t>
      </w:r>
      <w:r>
        <w:rPr>
          <w:b w:val="0"/>
          <w:i w:val="0"/>
          <w:smallCaps w:val="0"/>
          <w:strike w:val="0"/>
          <w:sz w:val="14"/>
          <w:u w:val="none"/>
        </w:rPr>
        <w:t xml:space="preserve">Poetry is where the intent arrives. In the heart it is intent; when expressed in words it is a poem. The emotions are moved </w:t>
      </w:r>
      <w:r>
        <w:rPr>
          <w:b w:val="0"/>
          <w:i w:val="0"/>
          <w:smallCaps w:val="0"/>
          <w:strike w:val="0"/>
          <w:sz w:val="14"/>
          <w:u w:val="none"/>
        </w:rPr>
        <w:t>within, and</w:t>
      </w:r>
      <w:r>
        <w:rPr>
          <w:b w:val="0"/>
          <w:i w:val="0"/>
          <w:smallCaps w:val="0"/>
          <w:strike w:val="0"/>
          <w:sz w:val="14"/>
          <w:u w:val="none"/>
        </w:rPr>
        <w:t xml:space="preserve"> take shape in words. Where words are inadequate, one sighs; where sighs are inadequate, one sings; where song is inadequate, unconsciously one begins to clap, dance, and tap the feet. Feelings are expressed in sound, and sound, when patterned, is called music.</w:t>
      </w:r>
      <w:r>
        <w:rPr>
          <w:b w:val="0"/>
          <w:i w:val="0"/>
          <w:smallCaps w:val="0"/>
          <w:strike w:val="0"/>
          <w:u w:val="none"/>
        </w:rPr>
        <w:t xml:space="preserve"> </w:t>
      </w:r>
      <w:r>
        <w:rPr>
          <w:b w:val="0"/>
          <w:i w:val="0"/>
          <w:smallCaps w:val="0"/>
          <w:strike w:val="0"/>
          <w:u w:val="single"/>
        </w:rPr>
        <w:t>The music of a well-governed world is peaceful, rejoicing in its harmonious administration; the music of a chaotic world is plaintive, reflecting dissatisfaction with its perverse administration; the music of a lost state is mournful, meditating on the difficulties of its people. Thus, in setting right achievements and failures, moving heaven and earth, and influencing the spiritual world, poetry has no equal</w:t>
      </w:r>
      <w:r>
        <w:rPr>
          <w:b w:val="0"/>
          <w:i w:val="0"/>
          <w:smallCaps w:val="0"/>
          <w:strike w:val="0"/>
          <w:u w:val="none"/>
        </w:rPr>
        <w:t>.80</w:t>
      </w:r>
      <w:r>
        <w:rPr>
          <w:b w:val="0"/>
          <w:i w:val="0"/>
          <w:smallCaps w:val="0"/>
          <w:strike w:val="0"/>
          <w:u w:val="none"/>
        </w:rPr>
        <w:t xml:space="preserve"> </w:t>
      </w:r>
      <w:r>
        <w:rPr>
          <w:b w:val="0"/>
          <w:i w:val="0"/>
          <w:smallCaps w:val="0"/>
          <w:strike w:val="0"/>
          <w:sz w:val="14"/>
          <w:u w:val="none"/>
        </w:rPr>
        <w:t xml:space="preserve">Although the “Great Preface” appeared quite late,81 the fact that its language and thought are nearly identical to that of the Li ji demonstrates that the two texts are products of roughly the same period, or that one is slightly later. The concept that “poetry gives voice to the intent” first appeared in the Book of Documents (2/3/18); it is the earliest and most well-known definition of poetry. The “Preface” is simply an explanation or exposition of the ancient statement. It has sometimes been thought to be the work of Confucius or his disciple, Zi Xia; I prefer to view it as a product of the </w:t>
      </w:r>
      <w:r>
        <w:rPr>
          <w:b w:val="0"/>
          <w:i w:val="0"/>
          <w:smallCaps w:val="0"/>
          <w:strike w:val="0"/>
          <w:sz w:val="14"/>
          <w:u w:val="none"/>
        </w:rPr>
        <w:t>Mencian</w:t>
      </w:r>
      <w:r>
        <w:rPr>
          <w:b w:val="0"/>
          <w:i w:val="0"/>
          <w:smallCaps w:val="0"/>
          <w:strike w:val="0"/>
          <w:sz w:val="14"/>
          <w:u w:val="none"/>
        </w:rPr>
        <w:t xml:space="preserve"> school;82 </w:t>
      </w:r>
      <w:r>
        <w:rPr>
          <w:b w:val="0"/>
          <w:i w:val="0"/>
          <w:smallCaps w:val="0"/>
          <w:strike w:val="0"/>
          <w:sz w:val="14"/>
          <w:u w:val="none"/>
        </w:rPr>
        <w:t xml:space="preserve">but in any case </w:t>
      </w:r>
      <w:r>
        <w:rPr>
          <w:b w:val="0"/>
          <w:i w:val="0"/>
          <w:smallCaps w:val="0"/>
          <w:strike w:val="0"/>
          <w:sz w:val="14"/>
          <w:u w:val="none"/>
        </w:rPr>
        <w:t xml:space="preserve">it certainly reflects Confucian aesthetics. But what is the actual meaning of “poetry gives voice to the intent”? There are always a variety of explanations. Some say that the “intent” in question is that of the author. Others hold that “poetry gives voice to the intent” refers to the expression of the intent through the poem, that the “intent” is neither that of the author nor that of the original poem, but that of the reader (or the one using or quoting the poem). For example, many citations of the Book of Songs in the Analects, Zuo </w:t>
      </w:r>
      <w:r>
        <w:rPr>
          <w:b w:val="0"/>
          <w:i w:val="0"/>
          <w:smallCaps w:val="0"/>
          <w:strike w:val="0"/>
          <w:sz w:val="14"/>
          <w:u w:val="none"/>
        </w:rPr>
        <w:t>zhuan</w:t>
      </w:r>
      <w:r>
        <w:rPr>
          <w:b w:val="0"/>
          <w:i w:val="0"/>
          <w:smallCaps w:val="0"/>
          <w:strike w:val="0"/>
          <w:sz w:val="14"/>
          <w:u w:val="none"/>
        </w:rPr>
        <w:t xml:space="preserve">, and Mencius demonstrate that “poetry” was used to “give voice to the intent” of diplomatic speech, in which it was common practice to buttress one’s argument by apposite quotation from this classic. This view is supported by such statements from the Analects as “unless one has studied the Songs, one has nothing to say” (Analects 16.13) and “when sent as an envoy, one will not have the </w:t>
      </w:r>
      <w:r>
        <w:rPr>
          <w:b w:val="0"/>
          <w:i w:val="0"/>
          <w:smallCaps w:val="0"/>
          <w:strike w:val="0"/>
          <w:sz w:val="14"/>
          <w:u w:val="none"/>
        </w:rPr>
        <w:t>apposite</w:t>
      </w:r>
      <w:r>
        <w:rPr>
          <w:b w:val="0"/>
          <w:i w:val="0"/>
          <w:smallCaps w:val="0"/>
          <w:strike w:val="0"/>
          <w:sz w:val="14"/>
          <w:u w:val="none"/>
        </w:rPr>
        <w:t xml:space="preserve"> response” (Analects 13.5). Others believe that the phrase refers to individual interests and feelings. Still others think that “intent” refers to the achievements, instructions, history, or requirements of the community—in other words, that the phrase refers to the passing on of philosophical or ethical principles. As far as the origin or original meaning of the term is concerned, I would advocate the last interpretation, particularly if we keep in mind the interconnectedness of </w:t>
      </w:r>
      <w:r>
        <w:rPr>
          <w:b w:val="0"/>
          <w:i w:val="0"/>
          <w:smallCaps w:val="0"/>
          <w:strike w:val="0"/>
          <w:sz w:val="14"/>
          <w:u w:val="none"/>
        </w:rPr>
        <w:t>shi</w:t>
      </w:r>
      <w:r>
        <w:rPr>
          <w:b w:val="0"/>
          <w:i w:val="0"/>
          <w:smallCaps w:val="0"/>
          <w:strike w:val="0"/>
          <w:sz w:val="14"/>
          <w:u w:val="none"/>
        </w:rPr>
        <w:t xml:space="preserve"> (poetry) and </w:t>
      </w:r>
      <w:r>
        <w:rPr>
          <w:b w:val="0"/>
          <w:i w:val="0"/>
          <w:smallCaps w:val="0"/>
          <w:strike w:val="0"/>
          <w:sz w:val="14"/>
          <w:u w:val="none"/>
        </w:rPr>
        <w:t>yue</w:t>
      </w:r>
      <w:r>
        <w:rPr>
          <w:b w:val="0"/>
          <w:i w:val="0"/>
          <w:smallCaps w:val="0"/>
          <w:strike w:val="0"/>
          <w:sz w:val="14"/>
          <w:u w:val="none"/>
        </w:rPr>
        <w:t xml:space="preserve"> (music). The word “poetry” probably first referred to the incantations of shamans and was intimately connected with sacrificial activities. Later, it would gradually develop into the eulogizing of ancestors and the recording of tribal history, military victories, and sacrificial ritual. This is most likely the earliest implication of </w:t>
      </w:r>
      <w:r>
        <w:rPr>
          <w:b w:val="0"/>
          <w:i w:val="0"/>
          <w:smallCaps w:val="0"/>
          <w:strike w:val="0"/>
          <w:sz w:val="14"/>
          <w:u w:val="none"/>
        </w:rPr>
        <w:t>zhi</w:t>
      </w:r>
      <w:r>
        <w:rPr>
          <w:b w:val="0"/>
          <w:i w:val="0"/>
          <w:smallCaps w:val="0"/>
          <w:strike w:val="0"/>
          <w:sz w:val="14"/>
          <w:u w:val="none"/>
        </w:rPr>
        <w:t xml:space="preserve"> (intent). Of course, this “intent” is very difficult to divorce from politics. The historical traces inherent in the notion of “expressing intent” are apparent in many examples from the Odes and Hymns sections of the Book of Songs.83 The close connection to governmental ethics is also found in the (probably later) practice of “collecting ballads,” which included “the laborer singing of his work, the hungry of his food” and aimed to “correct” the “wrongs” of the government. This essentially mirrors the function of music discussed above. Even the Tang dynasty commentator Kong </w:t>
      </w:r>
      <w:r>
        <w:rPr>
          <w:b w:val="0"/>
          <w:i w:val="0"/>
          <w:smallCaps w:val="0"/>
          <w:strike w:val="0"/>
          <w:sz w:val="14"/>
          <w:u w:val="none"/>
        </w:rPr>
        <w:t>Yingda</w:t>
      </w:r>
      <w:r>
        <w:rPr>
          <w:b w:val="0"/>
          <w:i w:val="0"/>
          <w:smallCaps w:val="0"/>
          <w:strike w:val="0"/>
          <w:sz w:val="14"/>
          <w:u w:val="none"/>
        </w:rPr>
        <w:t xml:space="preserve"> remarks, in his commentary on the Book of Songs: What one expresses in a poem is but one’s own personal heart; yet this “personal” heart is </w:t>
      </w:r>
      <w:r>
        <w:rPr>
          <w:b w:val="0"/>
          <w:i w:val="0"/>
          <w:smallCaps w:val="0"/>
          <w:strike w:val="0"/>
          <w:sz w:val="14"/>
          <w:u w:val="none"/>
        </w:rPr>
        <w:t>actually the</w:t>
      </w:r>
      <w:r>
        <w:rPr>
          <w:b w:val="0"/>
          <w:i w:val="0"/>
          <w:smallCaps w:val="0"/>
          <w:strike w:val="0"/>
          <w:sz w:val="14"/>
          <w:u w:val="none"/>
        </w:rPr>
        <w:t xml:space="preserve"> heart of the whole people. The poet encompasses the opinion of the whole people within his own, so that the affairs of the people can be voiced by this one person</w:t>
      </w:r>
      <w:r>
        <w:rPr>
          <w:b w:val="0"/>
          <w:i w:val="0"/>
          <w:smallCaps w:val="0"/>
          <w:strike w:val="0"/>
          <w:sz w:val="14"/>
          <w:u w:val="none"/>
        </w:rPr>
        <w:t>. . . .</w:t>
      </w:r>
      <w:r>
        <w:rPr>
          <w:b w:val="0"/>
          <w:i w:val="0"/>
          <w:smallCaps w:val="0"/>
          <w:strike w:val="0"/>
          <w:sz w:val="14"/>
          <w:u w:val="none"/>
        </w:rPr>
        <w:t xml:space="preserve"> This is why they are called Airs [feng]</w:t>
      </w:r>
      <w:r>
        <w:rPr>
          <w:b w:val="0"/>
          <w:i w:val="0"/>
          <w:smallCaps w:val="0"/>
          <w:strike w:val="0"/>
          <w:sz w:val="14"/>
          <w:u w:val="none"/>
        </w:rPr>
        <w:t>. . . .</w:t>
      </w:r>
      <w:r>
        <w:rPr>
          <w:b w:val="0"/>
          <w:i w:val="0"/>
          <w:smallCaps w:val="0"/>
          <w:strike w:val="0"/>
          <w:sz w:val="14"/>
          <w:u w:val="none"/>
        </w:rPr>
        <w:t xml:space="preserve"> In what he expresses, the poet unites the hearts of all under heaven, and the ways of the four corners of the earth</w:t>
      </w:r>
      <w:r>
        <w:rPr>
          <w:b w:val="0"/>
          <w:i w:val="0"/>
          <w:smallCaps w:val="0"/>
          <w:strike w:val="0"/>
          <w:sz w:val="14"/>
          <w:u w:val="none"/>
        </w:rPr>
        <w:t>. . . .</w:t>
      </w:r>
      <w:r>
        <w:rPr>
          <w:b w:val="0"/>
          <w:i w:val="0"/>
          <w:smallCaps w:val="0"/>
          <w:strike w:val="0"/>
          <w:u w:val="none"/>
        </w:rPr>
        <w:t xml:space="preserve"> </w:t>
      </w:r>
      <w:r>
        <w:rPr>
          <w:b w:val="0"/>
          <w:i w:val="0"/>
          <w:smallCaps w:val="0"/>
          <w:strike w:val="0"/>
          <w:u w:val="single"/>
        </w:rPr>
        <w:t>This is why they are called Odes [</w:t>
      </w:r>
      <w:r>
        <w:rPr>
          <w:b w:val="0"/>
          <w:i w:val="0"/>
          <w:smallCaps w:val="0"/>
          <w:strike w:val="0"/>
          <w:u w:val="single"/>
        </w:rPr>
        <w:t>ya</w:t>
      </w:r>
      <w:r>
        <w:rPr>
          <w:b w:val="0"/>
          <w:i w:val="0"/>
          <w:smallCaps w:val="0"/>
          <w:strike w:val="0"/>
          <w:u w:val="single"/>
        </w:rPr>
        <w:t xml:space="preserve">].84 Thus, the phrase “poetry gives voice to the intent” referred to a national, political intent that included the “hearts of all under heaven” and the “ways of the four corners of the earth.” But the most remarkable thing is the way in which Han Confucians used poetry as a means of “beautiful criticism,” or veiled satire. This is the concretization of the idea put forward in the Great Preface of “setting right achievements and failures . . . </w:t>
      </w:r>
      <w:r>
        <w:rPr>
          <w:b w:val="0"/>
          <w:i w:val="0"/>
          <w:smallCaps w:val="0"/>
          <w:strike w:val="0"/>
          <w:highlight w:val="cyan"/>
          <w:u w:val="single"/>
        </w:rPr>
        <w:t>enriching human relations, improving moral education, and reforming customs</w:t>
      </w:r>
      <w:r>
        <w:rPr>
          <w:b w:val="0"/>
          <w:i w:val="0"/>
          <w:smallCaps w:val="0"/>
          <w:strike w:val="0"/>
          <w:u w:val="single"/>
        </w:rPr>
        <w:t>.”</w:t>
      </w:r>
      <w:r>
        <w:rPr>
          <w:b w:val="0"/>
          <w:i w:val="0"/>
          <w:smallCaps w:val="0"/>
          <w:strike w:val="0"/>
          <w:u w:val="none"/>
        </w:rPr>
        <w:t xml:space="preserve">86 </w:t>
      </w:r>
      <w:r>
        <w:rPr>
          <w:b w:val="0"/>
          <w:i w:val="0"/>
          <w:smallCaps w:val="0"/>
          <w:strike w:val="0"/>
          <w:sz w:val="14"/>
          <w:u w:val="none"/>
        </w:rPr>
        <w:t xml:space="preserve">This view of poetry requires it to be a sort of tool for gently satirizing or admonishing the emperor </w:t>
      </w:r>
      <w:r>
        <w:rPr>
          <w:b w:val="0"/>
          <w:i w:val="0"/>
          <w:smallCaps w:val="0"/>
          <w:strike w:val="0"/>
          <w:sz w:val="14"/>
          <w:u w:val="none"/>
        </w:rPr>
        <w:t>in order to</w:t>
      </w:r>
      <w:r>
        <w:rPr>
          <w:b w:val="0"/>
          <w:i w:val="0"/>
          <w:smallCaps w:val="0"/>
          <w:strike w:val="0"/>
          <w:sz w:val="14"/>
          <w:u w:val="none"/>
        </w:rPr>
        <w:t xml:space="preserve"> fulfill its purely political function. The ideal of “gentleness and sincerity” (</w:t>
      </w:r>
      <w:r>
        <w:rPr>
          <w:b w:val="0"/>
          <w:i w:val="0"/>
          <w:smallCaps w:val="0"/>
          <w:strike w:val="0"/>
          <w:sz w:val="14"/>
          <w:u w:val="none"/>
        </w:rPr>
        <w:t>wenrou</w:t>
      </w:r>
      <w:r>
        <w:rPr>
          <w:b w:val="0"/>
          <w:i w:val="0"/>
          <w:smallCaps w:val="0"/>
          <w:strike w:val="0"/>
          <w:sz w:val="14"/>
          <w:u w:val="none"/>
        </w:rPr>
        <w:t xml:space="preserve"> </w:t>
      </w:r>
      <w:r>
        <w:rPr>
          <w:b w:val="0"/>
          <w:i w:val="0"/>
          <w:smallCaps w:val="0"/>
          <w:strike w:val="0"/>
          <w:sz w:val="14"/>
          <w:u w:val="none"/>
        </w:rPr>
        <w:t>dunhou</w:t>
      </w:r>
      <w:r>
        <w:rPr>
          <w:b w:val="0"/>
          <w:i w:val="0"/>
          <w:smallCaps w:val="0"/>
          <w:strike w:val="0"/>
          <w:sz w:val="14"/>
          <w:u w:val="none"/>
        </w:rPr>
        <w:t xml:space="preserve">) follows the same aesthetic principle. This tradition, fundamental to orthodox Confucian aesthetics, continues unbroken through Bo </w:t>
      </w:r>
      <w:r>
        <w:rPr>
          <w:b w:val="0"/>
          <w:i w:val="0"/>
          <w:smallCaps w:val="0"/>
          <w:strike w:val="0"/>
          <w:sz w:val="14"/>
          <w:u w:val="none"/>
        </w:rPr>
        <w:t>Juyi’s</w:t>
      </w:r>
      <w:r>
        <w:rPr>
          <w:b w:val="0"/>
          <w:i w:val="0"/>
          <w:smallCaps w:val="0"/>
          <w:strike w:val="0"/>
          <w:sz w:val="14"/>
          <w:u w:val="none"/>
        </w:rPr>
        <w:t xml:space="preserve"> (772–846) time (in his famous statement that “an essay should conform to the times, and a poem should address current affairs”) and through the Ming and Qing dynasties, all the way up to the modern period. It is a kind of political literature, or political literary interpretation.</w:t>
      </w:r>
      <w:r>
        <w:rPr>
          <w:b w:val="0"/>
          <w:i w:val="0"/>
          <w:smallCaps w:val="0"/>
          <w:strike w:val="0"/>
          <w:u w:val="none"/>
        </w:rPr>
        <w:t xml:space="preserve"> </w:t>
      </w:r>
      <w:r>
        <w:rPr>
          <w:b w:val="0"/>
          <w:i w:val="0"/>
          <w:smallCaps w:val="0"/>
          <w:strike w:val="0"/>
          <w:u w:val="single"/>
        </w:rPr>
        <w:t xml:space="preserve">According to this school of interpretation, “the music of a </w:t>
      </w:r>
      <w:r>
        <w:rPr>
          <w:b w:val="0"/>
          <w:i w:val="0"/>
          <w:smallCaps w:val="0"/>
          <w:strike w:val="0"/>
          <w:u w:val="single"/>
        </w:rPr>
        <w:t>wellgoverned</w:t>
      </w:r>
      <w:r>
        <w:rPr>
          <w:b w:val="0"/>
          <w:i w:val="0"/>
          <w:smallCaps w:val="0"/>
          <w:strike w:val="0"/>
          <w:u w:val="single"/>
        </w:rPr>
        <w:t xml:space="preserve"> world is gentle and easy, as its government is peaceful; the music of a chaotic world is mournful and plaintive, as its government is perverse. The way of poetry is the same.”87 Clearly, this is the same view as is expressed in the “Record of Music,” </w:t>
      </w:r>
      <w:r>
        <w:rPr>
          <w:b w:val="0"/>
          <w:i w:val="0"/>
          <w:smallCaps w:val="0"/>
          <w:strike w:val="0"/>
          <w:u w:val="single"/>
        </w:rPr>
        <w:t>and also</w:t>
      </w:r>
      <w:r>
        <w:rPr>
          <w:b w:val="0"/>
          <w:i w:val="0"/>
          <w:smallCaps w:val="0"/>
          <w:strike w:val="0"/>
          <w:u w:val="single"/>
        </w:rPr>
        <w:t xml:space="preserve"> has its origins in the rites and music tradition. </w:t>
      </w:r>
      <w:r>
        <w:rPr>
          <w:b w:val="0"/>
          <w:i w:val="0"/>
          <w:smallCaps w:val="0"/>
          <w:strike w:val="0"/>
          <w:highlight w:val="cyan"/>
          <w:u w:val="single"/>
        </w:rPr>
        <w:t>This was the basis for</w:t>
      </w:r>
      <w:r>
        <w:rPr>
          <w:b w:val="0"/>
          <w:i w:val="0"/>
          <w:smallCaps w:val="0"/>
          <w:strike w:val="0"/>
          <w:u w:val="single"/>
        </w:rPr>
        <w:t xml:space="preserve"> the Han Confucian practice of using </w:t>
      </w:r>
      <w:r>
        <w:rPr>
          <w:b/>
          <w:i w:val="0"/>
          <w:smallCaps w:val="0"/>
          <w:strike w:val="0"/>
          <w:highlight w:val="cyan"/>
          <w:u w:val="single"/>
        </w:rPr>
        <w:t>politico-moral education</w:t>
      </w:r>
      <w:r>
        <w:rPr>
          <w:b w:val="0"/>
          <w:i w:val="0"/>
          <w:smallCaps w:val="0"/>
          <w:strike w:val="0"/>
          <w:u w:val="single"/>
        </w:rPr>
        <w:t xml:space="preserve"> to explicate poetry, insisting, for example, on reading the first poem of the Book of Songs, “Guan </w:t>
      </w:r>
      <w:r>
        <w:rPr>
          <w:b w:val="0"/>
          <w:i w:val="0"/>
          <w:smallCaps w:val="0"/>
          <w:strike w:val="0"/>
          <w:u w:val="single"/>
        </w:rPr>
        <w:t>ju</w:t>
      </w:r>
      <w:r>
        <w:rPr>
          <w:b w:val="0"/>
          <w:i w:val="0"/>
          <w:smallCaps w:val="0"/>
          <w:strike w:val="0"/>
          <w:u w:val="single"/>
        </w:rPr>
        <w:t>” (The Ospreys), as extolling the virtues of the imperial consort, and so forth.</w:t>
      </w:r>
      <w:r>
        <w:rPr>
          <w:b w:val="0"/>
          <w:i w:val="0"/>
          <w:smallCaps w:val="0"/>
          <w:strike w:val="0"/>
          <w:u w:val="none"/>
        </w:rPr>
        <w:t xml:space="preserve"> </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