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That’s the </w:t>
      </w:r>
      <w:r>
        <w:rPr>
          <w:b/>
          <w:i w:val="0"/>
          <w:smallCaps w:val="0"/>
          <w:strike w:val="0"/>
          <w:sz w:val="26"/>
          <w:u w:val="single"/>
        </w:rPr>
        <w:t>standard</w:t>
      </w:r>
      <w:r>
        <w:rPr>
          <w:b/>
          <w:i w:val="0"/>
          <w:smallCaps w:val="0"/>
          <w:strike w:val="0"/>
          <w:sz w:val="26"/>
          <w:u w:val="none"/>
        </w:rPr>
        <w:t xml:space="preserve"> legal usage, defined since the </w:t>
      </w:r>
      <w:r>
        <w:rPr>
          <w:b/>
          <w:i w:val="0"/>
          <w:smallCaps w:val="0"/>
          <w:strike w:val="0"/>
          <w:sz w:val="26"/>
          <w:u w:val="single"/>
        </w:rPr>
        <w:t>Constitution</w:t>
      </w:r>
      <w:r>
        <w:rPr>
          <w:b/>
          <w:i w:val="0"/>
          <w:smallCaps w:val="0"/>
          <w:strike w:val="0"/>
          <w:sz w:val="26"/>
          <w:u w:val="none"/>
        </w:rPr>
        <w:t>.</w:t>
      </w:r>
    </w:p>
    <w:p>
      <w:pPr>
        <w:spacing w:after="80"/>
      </w:pPr>
      <w:r>
        <w:rPr>
          <w:b/>
          <w:i w:val="0"/>
          <w:smallCaps w:val="0"/>
          <w:strike w:val="0"/>
          <w:sz w:val="26"/>
          <w:u w:val="none"/>
        </w:rPr>
        <w:t xml:space="preserve">Anderson ’55 </w:t>
      </w:r>
      <w:r>
        <w:rPr>
          <w:b w:val="0"/>
          <w:i w:val="0"/>
          <w:smallCaps w:val="0"/>
          <w:strike w:val="0"/>
          <w:sz w:val="22"/>
          <w:u w:val="none"/>
        </w:rPr>
        <w:t>[William; 1955; Professor Emeritus of Political Science at the University of Minnesota; The Nation and the States, “The Original Framers: Their Words and Intentions,” Ch. 4]</w:t>
      </w:r>
    </w:p>
    <w:p>
      <w:pPr>
        <w:spacing w:after="60"/>
      </w:pPr>
      <w:r>
        <w:rPr>
          <w:b w:val="0"/>
          <w:i w:val="0"/>
          <w:smallCaps w:val="0"/>
          <w:strike w:val="0"/>
          <w:sz w:val="16"/>
          <w:u w:val="none"/>
        </w:rPr>
        <w:t xml:space="preserve">United States. Both the Articles and the Constitution utilize this term to designate the organized </w:t>
      </w:r>
      <w:r>
        <w:rPr>
          <w:b w:val="0"/>
          <w:i w:val="0"/>
          <w:smallCaps w:val="0"/>
          <w:strike w:val="0"/>
          <w:sz w:val="16"/>
          <w:u w:val="none"/>
        </w:rPr>
        <w:t>nation</w:t>
      </w:r>
      <w:r>
        <w:rPr>
          <w:b w:val="0"/>
          <w:i w:val="0"/>
          <w:smallCaps w:val="0"/>
          <w:strike w:val="0"/>
          <w:sz w:val="16"/>
          <w:u w:val="none"/>
        </w:rPr>
        <w:t xml:space="preserve"> or the group of states taken as a single entity. In </w:t>
      </w:r>
      <w:r>
        <w:rPr>
          <w:b w:val="0"/>
          <w:i w:val="0"/>
          <w:smallCaps w:val="0"/>
          <w:strike w:val="0"/>
          <w:sz w:val="16"/>
          <w:u w:val="none"/>
        </w:rPr>
        <w:t>fact</w:t>
      </w:r>
      <w:r>
        <w:rPr>
          <w:b w:val="0"/>
          <w:i w:val="0"/>
          <w:smallCaps w:val="0"/>
          <w:strike w:val="0"/>
          <w:sz w:val="16"/>
          <w:u w:val="none"/>
        </w:rPr>
        <w:t xml:space="preserve"> </w:t>
      </w:r>
      <w:r>
        <w:rPr>
          <w:b w:val="0"/>
          <w:i w:val="0"/>
          <w:smallCaps w:val="0"/>
          <w:strike w:val="0"/>
          <w:sz w:val="22"/>
          <w:highlight w:val="cyan"/>
          <w:u w:val="single"/>
        </w:rPr>
        <w:t>"</w:t>
      </w:r>
      <w:r>
        <w:rPr>
          <w:b/>
          <w:i w:val="0"/>
          <w:smallCaps w:val="0"/>
          <w:strike w:val="0"/>
          <w:sz w:val="22"/>
          <w:highlight w:val="cyan"/>
          <w:u w:val="single"/>
        </w:rPr>
        <w:t>U</w:t>
      </w:r>
      <w:r>
        <w:rPr>
          <w:b w:val="0"/>
          <w:i w:val="0"/>
          <w:smallCaps w:val="0"/>
          <w:strike w:val="0"/>
          <w:sz w:val="22"/>
          <w:u w:val="single"/>
        </w:rPr>
        <w:t>nited</w:t>
      </w:r>
      <w:r>
        <w:rPr>
          <w:b w:val="0"/>
          <w:i w:val="0"/>
          <w:smallCaps w:val="0"/>
          <w:strike w:val="0"/>
          <w:sz w:val="16"/>
          <w:u w:val="none"/>
        </w:rPr>
        <w:t xml:space="preserve">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became</w:t>
      </w:r>
      <w:r>
        <w:rPr>
          <w:b w:val="0"/>
          <w:i w:val="0"/>
          <w:smallCaps w:val="0"/>
          <w:strike w:val="0"/>
          <w:sz w:val="22"/>
          <w:u w:val="single"/>
        </w:rPr>
        <w:t xml:space="preserve"> the </w:t>
      </w:r>
      <w:r>
        <w:rPr>
          <w:b/>
          <w:i w:val="0"/>
          <w:smallCaps w:val="0"/>
          <w:strike w:val="0"/>
          <w:sz w:val="22"/>
          <w:highlight w:val="cyan"/>
          <w:u w:val="single"/>
        </w:rPr>
        <w:t>standard</w:t>
      </w:r>
      <w:r>
        <w:rPr>
          <w:b w:val="0"/>
          <w:i w:val="0"/>
          <w:smallCaps w:val="0"/>
          <w:strike w:val="0"/>
          <w:sz w:val="22"/>
          <w:u w:val="single"/>
        </w:rPr>
        <w:t xml:space="preserve"> term </w:t>
      </w:r>
      <w:r>
        <w:rPr>
          <w:b w:val="0"/>
          <w:i w:val="0"/>
          <w:smallCaps w:val="0"/>
          <w:strike w:val="0"/>
          <w:sz w:val="22"/>
          <w:highlight w:val="cyan"/>
          <w:u w:val="single"/>
        </w:rPr>
        <w:t>at the</w:t>
      </w:r>
      <w:r>
        <w:rPr>
          <w:b w:val="0"/>
          <w:i w:val="0"/>
          <w:smallCaps w:val="0"/>
          <w:strike w:val="0"/>
          <w:sz w:val="22"/>
          <w:u w:val="single"/>
        </w:rPr>
        <w:t xml:space="preserve"> time of the </w:t>
      </w:r>
      <w:r>
        <w:rPr>
          <w:b/>
          <w:i w:val="0"/>
          <w:smallCaps w:val="0"/>
          <w:strike w:val="0"/>
          <w:sz w:val="22"/>
          <w:highlight w:val="cyan"/>
          <w:u w:val="single"/>
        </w:rPr>
        <w:t>D</w:t>
      </w:r>
      <w:r>
        <w:rPr>
          <w:b w:val="0"/>
          <w:i w:val="0"/>
          <w:smallCaps w:val="0"/>
          <w:strike w:val="0"/>
          <w:sz w:val="22"/>
          <w:highlight w:val="cyan"/>
          <w:u w:val="single"/>
        </w:rPr>
        <w:t>eclaration</w:t>
      </w:r>
      <w:r>
        <w:rPr>
          <w:b w:val="0"/>
          <w:i w:val="0"/>
          <w:smallCaps w:val="0"/>
          <w:strike w:val="0"/>
          <w:sz w:val="22"/>
          <w:u w:val="single"/>
        </w:rPr>
        <w:t xml:space="preserve"> </w:t>
      </w:r>
      <w:r>
        <w:rPr>
          <w:b/>
          <w:i w:val="0"/>
          <w:smallCaps w:val="0"/>
          <w:strike w:val="0"/>
          <w:sz w:val="22"/>
          <w:u w:val="single"/>
        </w:rPr>
        <w:t>o</w:t>
      </w:r>
      <w:r>
        <w:rPr>
          <w:b w:val="0"/>
          <w:i w:val="0"/>
          <w:smallCaps w:val="0"/>
          <w:strike w:val="0"/>
          <w:sz w:val="22"/>
          <w:u w:val="single"/>
        </w:rPr>
        <w:t xml:space="preserve">f </w:t>
      </w:r>
      <w:r>
        <w:rPr>
          <w:b/>
          <w:i w:val="0"/>
          <w:smallCaps w:val="0"/>
          <w:strike w:val="0"/>
          <w:sz w:val="22"/>
          <w:u w:val="single"/>
        </w:rPr>
        <w:t>I</w:t>
      </w:r>
      <w:r>
        <w:rPr>
          <w:b w:val="0"/>
          <w:i w:val="0"/>
          <w:smallCaps w:val="0"/>
          <w:strike w:val="0"/>
          <w:sz w:val="22"/>
          <w:u w:val="single"/>
        </w:rPr>
        <w:t xml:space="preserve">ndependence </w:t>
      </w:r>
      <w:r>
        <w:rPr>
          <w:b w:val="0"/>
          <w:i w:val="0"/>
          <w:smallCaps w:val="0"/>
          <w:strike w:val="0"/>
          <w:sz w:val="22"/>
          <w:highlight w:val="cyan"/>
          <w:u w:val="single"/>
        </w:rPr>
        <w:t>to designate</w:t>
      </w:r>
      <w:r>
        <w:rPr>
          <w:b w:val="0"/>
          <w:i w:val="0"/>
          <w:smallCaps w:val="0"/>
          <w:strike w:val="0"/>
          <w:sz w:val="22"/>
          <w:u w:val="single"/>
        </w:rPr>
        <w:t xml:space="preserve"> the </w:t>
      </w:r>
      <w:r>
        <w:rPr>
          <w:b/>
          <w:i w:val="0"/>
          <w:smallCaps w:val="0"/>
          <w:strike w:val="0"/>
          <w:sz w:val="22"/>
          <w:highlight w:val="cyan"/>
          <w:u w:val="single"/>
        </w:rPr>
        <w:t>national</w:t>
      </w:r>
      <w:r>
        <w:rPr>
          <w:b/>
          <w:i w:val="0"/>
          <w:smallCaps w:val="0"/>
          <w:strike w:val="0"/>
          <w:sz w:val="22"/>
          <w:u w:val="single"/>
        </w:rPr>
        <w:t xml:space="preserve"> unit</w:t>
      </w:r>
      <w:r>
        <w:rPr>
          <w:b w:val="0"/>
          <w:i w:val="0"/>
          <w:smallCaps w:val="0"/>
          <w:strike w:val="0"/>
          <w:sz w:val="22"/>
          <w:u w:val="single"/>
        </w:rPr>
        <w:t xml:space="preserve"> of </w:t>
      </w:r>
      <w:r>
        <w:rPr>
          <w:b w:val="0"/>
          <w:i w:val="0"/>
          <w:smallCaps w:val="0"/>
          <w:strike w:val="0"/>
          <w:sz w:val="22"/>
          <w:highlight w:val="cyan"/>
          <w:u w:val="single"/>
        </w:rPr>
        <w:t>government and</w:t>
      </w:r>
      <w:r>
        <w:rPr>
          <w:b w:val="0"/>
          <w:i w:val="0"/>
          <w:smallCaps w:val="0"/>
          <w:strike w:val="0"/>
          <w:sz w:val="22"/>
          <w:u w:val="single"/>
        </w:rPr>
        <w:t xml:space="preserve"> has been used in that way </w:t>
      </w:r>
      <w:r>
        <w:rPr>
          <w:b/>
          <w:i w:val="0"/>
          <w:smallCaps w:val="0"/>
          <w:strike w:val="0"/>
          <w:sz w:val="22"/>
          <w:highlight w:val="cyan"/>
          <w:u w:val="single"/>
        </w:rPr>
        <w:t>ever since</w:t>
      </w:r>
      <w:r>
        <w:rPr>
          <w:b w:val="0"/>
          <w:i w:val="0"/>
          <w:smallCaps w:val="0"/>
          <w:strike w:val="0"/>
          <w:sz w:val="16"/>
          <w:u w:val="none"/>
        </w:rPr>
        <w:t>.</w:t>
      </w:r>
    </w:p>
    <w:p>
      <w:pPr>
        <w:spacing w:after="60"/>
      </w:pPr>
      <w:r>
        <w:rPr>
          <w:b w:val="0"/>
          <w:i w:val="0"/>
          <w:smallCaps w:val="0"/>
          <w:strike w:val="0"/>
          <w:sz w:val="16"/>
          <w:u w:val="none"/>
        </w:rPr>
        <w:t xml:space="preserve">There is, however, a subtle difference between the Articles and the Constitution in the way in which "United States" is used. Nearly every use of the term in the Articles is in the phrase "the United States in Congress assembled," as if the United States did not exist except when the delegates from the several state legislatures were assembled in a Congress. Usually the words "United States in Congress assembled" are not even capitalized. Clearly the term "United States" did not </w:t>
      </w:r>
      <w:r>
        <w:rPr>
          <w:b w:val="0"/>
          <w:i w:val="0"/>
          <w:smallCaps w:val="0"/>
          <w:strike w:val="0"/>
          <w:sz w:val="16"/>
          <w:u w:val="none"/>
        </w:rPr>
        <w:t>as yet</w:t>
      </w:r>
      <w:r>
        <w:rPr>
          <w:b w:val="0"/>
          <w:i w:val="0"/>
          <w:smallCaps w:val="0"/>
          <w:strike w:val="0"/>
          <w:sz w:val="16"/>
          <w:u w:val="none"/>
        </w:rPr>
        <w:t xml:space="preserve"> mean a fully united nation or a political entity with an established name, a government, and a being of its own.</w:t>
      </w:r>
    </w:p>
    <w:p>
      <w:pPr>
        <w:spacing w:after="60"/>
      </w:pPr>
      <w:r>
        <w:rPr>
          <w:b w:val="0"/>
          <w:i w:val="0"/>
          <w:smallCaps w:val="0"/>
          <w:strike w:val="0"/>
          <w:sz w:val="16"/>
          <w:u w:val="none"/>
        </w:rPr>
        <w:t xml:space="preserve">On the other hand, the framers of the Constitution, just ten years after the Articles were drafted, spoke of the United States and the people of the United States as if they already existed as one nation. </w:t>
      </w:r>
      <w:r>
        <w:rPr>
          <w:b w:val="0"/>
          <w:i w:val="0"/>
          <w:smallCaps w:val="0"/>
          <w:strike w:val="0"/>
          <w:sz w:val="22"/>
          <w:highlight w:val="cyan"/>
          <w:u w:val="single"/>
        </w:rPr>
        <w:t>"The</w:t>
      </w:r>
      <w:r>
        <w:rPr>
          <w:b w:val="0"/>
          <w:i w:val="0"/>
          <w:smallCaps w:val="0"/>
          <w:strike w:val="0"/>
          <w:sz w:val="22"/>
          <w:u w:val="single"/>
        </w:rPr>
        <w:t xml:space="preserve"> government of the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is recognized</w:t>
      </w:r>
      <w:r>
        <w:rPr>
          <w:b w:val="0"/>
          <w:i w:val="0"/>
          <w:smallCaps w:val="0"/>
          <w:strike w:val="0"/>
          <w:sz w:val="22"/>
          <w:u w:val="single"/>
        </w:rPr>
        <w:t xml:space="preserve"> as a </w:t>
      </w:r>
      <w:r>
        <w:rPr>
          <w:b/>
          <w:i w:val="0"/>
          <w:smallCaps w:val="0"/>
          <w:strike w:val="0"/>
          <w:sz w:val="22"/>
          <w:u w:val="single"/>
        </w:rPr>
        <w:t>distinct</w:t>
      </w:r>
      <w:r>
        <w:rPr>
          <w:b w:val="0"/>
          <w:i w:val="0"/>
          <w:smallCaps w:val="0"/>
          <w:strike w:val="0"/>
          <w:sz w:val="22"/>
          <w:u w:val="single"/>
        </w:rPr>
        <w:t xml:space="preserve"> government, </w:t>
      </w:r>
      <w:r>
        <w:rPr>
          <w:b w:val="0"/>
          <w:i w:val="0"/>
          <w:smallCaps w:val="0"/>
          <w:strike w:val="0"/>
          <w:sz w:val="22"/>
          <w:highlight w:val="cyan"/>
          <w:u w:val="single"/>
        </w:rPr>
        <w:t xml:space="preserve">in </w:t>
      </w:r>
      <w:r>
        <w:rPr>
          <w:b/>
          <w:i w:val="0"/>
          <w:smallCaps w:val="0"/>
          <w:strike w:val="0"/>
          <w:sz w:val="22"/>
          <w:highlight w:val="cyan"/>
          <w:u w:val="single"/>
        </w:rPr>
        <w:t>Article I</w:t>
      </w:r>
      <w:r>
        <w:rPr>
          <w:b w:val="0"/>
          <w:i w:val="0"/>
          <w:smallCaps w:val="0"/>
          <w:strike w:val="0"/>
          <w:sz w:val="16"/>
          <w:u w:val="none"/>
        </w:rPr>
        <w:t xml:space="preserve">, section 8, paragraph 18, </w:t>
      </w:r>
      <w:r>
        <w:rPr>
          <w:b w:val="0"/>
          <w:i w:val="0"/>
          <w:smallCaps w:val="0"/>
          <w:strike w:val="0"/>
          <w:sz w:val="22"/>
          <w:u w:val="single"/>
        </w:rPr>
        <w:t>of the Constitution</w:t>
      </w:r>
      <w:r>
        <w:rPr>
          <w:b w:val="0"/>
          <w:i w:val="0"/>
          <w:smallCaps w:val="0"/>
          <w:strike w:val="0"/>
          <w:sz w:val="16"/>
          <w:u w:val="none"/>
        </w:rPr>
        <w:t xml:space="preserve">, and evidently </w:t>
      </w:r>
      <w:r>
        <w:rPr>
          <w:b w:val="0"/>
          <w:i w:val="0"/>
          <w:smallCaps w:val="0"/>
          <w:strike w:val="0"/>
          <w:sz w:val="22"/>
          <w:highlight w:val="cyan"/>
          <w:u w:val="single"/>
        </w:rPr>
        <w:t>as</w:t>
      </w:r>
      <w:r>
        <w:rPr>
          <w:b w:val="0"/>
          <w:i w:val="0"/>
          <w:smallCaps w:val="0"/>
          <w:strike w:val="0"/>
          <w:sz w:val="22"/>
          <w:u w:val="single"/>
        </w:rPr>
        <w:t xml:space="preserve"> something </w:t>
      </w:r>
      <w:r>
        <w:rPr>
          <w:b/>
          <w:i w:val="0"/>
          <w:smallCaps w:val="0"/>
          <w:strike w:val="0"/>
          <w:sz w:val="22"/>
          <w:highlight w:val="cyan"/>
          <w:u w:val="single"/>
        </w:rPr>
        <w:t>separate</w:t>
      </w:r>
      <w:r>
        <w:rPr>
          <w:b w:val="0"/>
          <w:i w:val="0"/>
          <w:smallCaps w:val="0"/>
          <w:strike w:val="0"/>
          <w:sz w:val="22"/>
          <w:u w:val="single"/>
        </w:rPr>
        <w:t xml:space="preserve"> from </w:t>
      </w:r>
      <w:r>
        <w:rPr>
          <w:b w:val="0"/>
          <w:i w:val="0"/>
          <w:smallCaps w:val="0"/>
          <w:strike w:val="0"/>
          <w:sz w:val="22"/>
          <w:highlight w:val="cyan"/>
          <w:u w:val="single"/>
        </w:rPr>
        <w:t xml:space="preserve">and </w:t>
      </w:r>
      <w:r>
        <w:rPr>
          <w:b/>
          <w:i w:val="0"/>
          <w:smallCaps w:val="0"/>
          <w:strike w:val="0"/>
          <w:sz w:val="22"/>
          <w:highlight w:val="cyan"/>
          <w:u w:val="single"/>
        </w:rPr>
        <w:t>not</w:t>
      </w:r>
      <w:r>
        <w:rPr>
          <w:b/>
          <w:i w:val="0"/>
          <w:smallCaps w:val="0"/>
          <w:strike w:val="0"/>
          <w:sz w:val="22"/>
          <w:u w:val="single"/>
        </w:rPr>
        <w:t xml:space="preserve"> dependent</w:t>
      </w:r>
      <w:r>
        <w:rPr>
          <w:b w:val="0"/>
          <w:i w:val="0"/>
          <w:smallCaps w:val="0"/>
          <w:strike w:val="0"/>
          <w:sz w:val="22"/>
          <w:u w:val="single"/>
        </w:rPr>
        <w:t xml:space="preserve"> upon </w:t>
      </w:r>
      <w:r>
        <w:rPr>
          <w:b w:val="0"/>
          <w:i w:val="0"/>
          <w:smallCaps w:val="0"/>
          <w:strike w:val="0"/>
          <w:sz w:val="22"/>
          <w:highlight w:val="cyan"/>
          <w:u w:val="single"/>
        </w:rPr>
        <w:t xml:space="preserve">the </w:t>
      </w:r>
      <w:r>
        <w:rPr>
          <w:b/>
          <w:i w:val="0"/>
          <w:smallCaps w:val="0"/>
          <w:strike w:val="0"/>
          <w:sz w:val="22"/>
          <w:highlight w:val="cyan"/>
          <w:u w:val="single"/>
        </w:rPr>
        <w:t>state</w:t>
      </w:r>
      <w:r>
        <w:rPr>
          <w:b w:val="0"/>
          <w:i w:val="0"/>
          <w:smallCaps w:val="0"/>
          <w:strike w:val="0"/>
          <w:sz w:val="22"/>
          <w:u w:val="single"/>
        </w:rPr>
        <w:t xml:space="preserve"> government</w:t>
      </w:r>
      <w:r>
        <w:rPr>
          <w:b/>
          <w:i w:val="0"/>
          <w:smallCaps w:val="0"/>
          <w:strike w:val="0"/>
          <w:sz w:val="22"/>
          <w:highlight w:val="cyan"/>
          <w:u w:val="single"/>
        </w:rPr>
        <w:t>s</w:t>
      </w:r>
      <w:r>
        <w:rPr>
          <w:b w:val="0"/>
          <w:i w:val="0"/>
          <w:smallCaps w:val="0"/>
          <w:strike w:val="0"/>
          <w:sz w:val="16"/>
          <w:u w:val="none"/>
        </w:rPr>
        <w:t xml:space="preserve">; while the Congress of the United States is spoken of as such, and never as "the United States in Congress assembled." </w:t>
      </w:r>
      <w:r>
        <w:rPr>
          <w:b w:val="0"/>
          <w:i w:val="0"/>
          <w:smallCaps w:val="0"/>
          <w:strike w:val="0"/>
          <w:sz w:val="22"/>
          <w:highlight w:val="cyan"/>
          <w:u w:val="single"/>
        </w:rPr>
        <w:t xml:space="preserve">In </w:t>
      </w:r>
      <w:r>
        <w:rPr>
          <w:b/>
          <w:i w:val="0"/>
          <w:smallCaps w:val="0"/>
          <w:strike w:val="0"/>
          <w:sz w:val="22"/>
          <w:highlight w:val="cyan"/>
          <w:u w:val="single"/>
        </w:rPr>
        <w:t>contrast</w:t>
      </w:r>
      <w:r>
        <w:rPr>
          <w:b w:val="0"/>
          <w:i w:val="0"/>
          <w:smallCaps w:val="0"/>
          <w:strike w:val="0"/>
          <w:sz w:val="22"/>
          <w:highlight w:val="cyan"/>
          <w:u w:val="single"/>
        </w:rPr>
        <w:t xml:space="preserve"> with</w:t>
      </w:r>
      <w:r>
        <w:rPr>
          <w:b w:val="0"/>
          <w:i w:val="0"/>
          <w:smallCaps w:val="0"/>
          <w:strike w:val="0"/>
          <w:sz w:val="22"/>
          <w:u w:val="single"/>
        </w:rPr>
        <w:t xml:space="preserve"> the term "the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the </w:t>
      </w:r>
      <w:r>
        <w:rPr>
          <w:b w:val="0"/>
          <w:i w:val="0"/>
          <w:smallCaps w:val="0"/>
          <w:strike w:val="0"/>
          <w:sz w:val="22"/>
          <w:highlight w:val="cyan"/>
          <w:u w:val="single"/>
        </w:rPr>
        <w:t>framers used</w:t>
      </w:r>
      <w:r>
        <w:rPr>
          <w:b w:val="0"/>
          <w:i w:val="0"/>
          <w:smallCaps w:val="0"/>
          <w:strike w:val="0"/>
          <w:sz w:val="22"/>
          <w:u w:val="single"/>
        </w:rPr>
        <w:t xml:space="preserve"> the phrase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2"/>
          <w:u w:val="single"/>
        </w:rPr>
        <w:t xml:space="preserve">several </w:t>
      </w:r>
      <w:r>
        <w:rPr>
          <w:b/>
          <w:i w:val="0"/>
          <w:smallCaps w:val="0"/>
          <w:strike w:val="0"/>
          <w:sz w:val="22"/>
          <w:highlight w:val="cyan"/>
          <w:u w:val="single"/>
        </w:rPr>
        <w:t>states</w:t>
      </w:r>
      <w:r>
        <w:rPr>
          <w:b w:val="0"/>
          <w:i w:val="0"/>
          <w:smallCaps w:val="0"/>
          <w:strike w:val="0"/>
          <w:sz w:val="22"/>
          <w:highlight w:val="cyan"/>
          <w:u w:val="single"/>
        </w:rPr>
        <w:t>" to refer to</w:t>
      </w:r>
      <w:r>
        <w:rPr>
          <w:b w:val="0"/>
          <w:i w:val="0"/>
          <w:smallCaps w:val="0"/>
          <w:strike w:val="0"/>
          <w:sz w:val="22"/>
          <w:u w:val="single"/>
        </w:rPr>
        <w:t xml:space="preserve"> the separate states and </w:t>
      </w:r>
      <w:r>
        <w:rPr>
          <w:b w:val="0"/>
          <w:i w:val="0"/>
          <w:smallCaps w:val="0"/>
          <w:strike w:val="0"/>
          <w:sz w:val="22"/>
          <w:highlight w:val="cyan"/>
          <w:u w:val="single"/>
        </w:rPr>
        <w:t>their</w:t>
      </w:r>
      <w:r>
        <w:rPr>
          <w:b w:val="0"/>
          <w:i w:val="0"/>
          <w:smallCaps w:val="0"/>
          <w:strike w:val="0"/>
          <w:sz w:val="16"/>
          <w:u w:val="none"/>
        </w:rPr>
        <w:t xml:space="preserve"> local or </w:t>
      </w:r>
      <w:r>
        <w:rPr>
          <w:b w:val="0"/>
          <w:i w:val="0"/>
          <w:smallCaps w:val="0"/>
          <w:strike w:val="0"/>
          <w:sz w:val="16"/>
          <w:u w:val="none"/>
        </w:rPr>
        <w:t xml:space="preserve">particular </w:t>
      </w:r>
      <w:r>
        <w:rPr>
          <w:b w:val="0"/>
          <w:i w:val="0"/>
          <w:smallCaps w:val="0"/>
          <w:strike w:val="0"/>
          <w:sz w:val="22"/>
          <w:highlight w:val="cyan"/>
          <w:u w:val="single"/>
        </w:rPr>
        <w:t>governments</w:t>
      </w:r>
      <w:r>
        <w:rPr>
          <w:b w:val="0"/>
          <w:i w:val="0"/>
          <w:smallCaps w:val="0"/>
          <w:strike w:val="0"/>
          <w:sz w:val="16"/>
          <w:u w:val="none"/>
        </w:rPr>
        <w:t>.</w:t>
      </w:r>
    </w:p>
    <w:p>
      <w:pPr>
        <w:pStyle w:val="Caption"/>
      </w:pPr>
      <w:r>
        <w:t>Source: Topicality Updates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