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Lobbying results in voluntary commitments and weak regulations. </w:t>
      </w:r>
    </w:p>
    <w:p>
      <w:pPr>
        <w:spacing w:after="80"/>
      </w:pPr>
      <w:r>
        <w:rPr>
          <w:b/>
          <w:i w:val="0"/>
          <w:smallCaps w:val="0"/>
          <w:strike w:val="0"/>
          <w:sz w:val="24"/>
          <w:u w:val="none"/>
        </w:rPr>
        <w:t>Henshall 24</w:t>
      </w:r>
      <w:r>
        <w:rPr>
          <w:b w:val="0"/>
          <w:i w:val="0"/>
          <w:smallCaps w:val="0"/>
          <w:strike w:val="0"/>
          <w:sz w:val="16"/>
          <w:u w:val="none"/>
        </w:rPr>
        <w:t xml:space="preserve"> </w:t>
      </w:r>
      <w:r>
        <w:rPr>
          <w:b w:val="0"/>
          <w:i w:val="0"/>
          <w:smallCaps w:val="0"/>
          <w:strike w:val="0"/>
          <w:sz w:val="16"/>
          <w:u w:val="none"/>
        </w:rPr>
        <w:t xml:space="preserve">(Will Henshall is an editorial fellow. He covers tech, with a focus on AI.) APRIL 30, 2024 “There’s an AI Lobbying Frenzy in Washington. Big Tech Is Dominating” </w:t>
      </w:r>
      <w:r>
        <w:rPr>
          <w:b w:val="0"/>
          <w:i w:val="0"/>
          <w:smallCaps w:val="0"/>
          <w:strike w:val="0"/>
          <w:sz w:val="16"/>
          <w:u w:val="none"/>
        </w:rPr>
        <w:t>https://time.com/6972134/ai-lobbying-tech-policy-surge/</w:t>
      </w:r>
      <w:r>
        <w:rPr>
          <w:b w:val="0"/>
          <w:i w:val="0"/>
          <w:smallCaps w:val="0"/>
          <w:strike w:val="0"/>
          <w:sz w:val="16"/>
          <w:u w:val="none"/>
        </w:rPr>
        <w:t xml:space="preserve"> // ZX</w:t>
      </w:r>
    </w:p>
    <w:p>
      <w:pPr>
        <w:spacing w:after="60"/>
      </w:pPr>
      <w:r>
        <w:rPr>
          <w:b w:val="0"/>
          <w:i w:val="0"/>
          <w:smallCaps w:val="0"/>
          <w:strike w:val="0"/>
          <w:sz w:val="20"/>
          <w:highlight w:val="cyan"/>
          <w:u w:val="single"/>
        </w:rPr>
        <w:t>Of the 451</w:t>
      </w:r>
      <w:r>
        <w:rPr>
          <w:b w:val="0"/>
          <w:i w:val="0"/>
          <w:smallCaps w:val="0"/>
          <w:strike w:val="0"/>
          <w:sz w:val="20"/>
          <w:u w:val="single"/>
        </w:rPr>
        <w:t xml:space="preserve"> </w:t>
      </w:r>
      <w:r>
        <w:rPr>
          <w:b w:val="0"/>
          <w:i w:val="0"/>
          <w:smallCaps w:val="0"/>
          <w:strike w:val="0"/>
          <w:sz w:val="20"/>
          <w:highlight w:val="cyan"/>
          <w:u w:val="single"/>
        </w:rPr>
        <w:t>organizations</w:t>
      </w:r>
      <w:r>
        <w:rPr>
          <w:b w:val="0"/>
          <w:i w:val="0"/>
          <w:smallCaps w:val="0"/>
          <w:strike w:val="0"/>
          <w:sz w:val="20"/>
          <w:u w:val="single"/>
        </w:rPr>
        <w:t xml:space="preserve"> </w:t>
      </w:r>
      <w:r>
        <w:rPr>
          <w:b w:val="0"/>
          <w:i w:val="0"/>
          <w:smallCaps w:val="0"/>
          <w:strike w:val="0"/>
          <w:sz w:val="20"/>
          <w:highlight w:val="cyan"/>
          <w:u w:val="single"/>
        </w:rPr>
        <w:t>that lobbied on AI</w:t>
      </w:r>
      <w:r>
        <w:rPr>
          <w:b w:val="0"/>
          <w:i w:val="0"/>
          <w:smallCaps w:val="0"/>
          <w:strike w:val="0"/>
          <w:sz w:val="20"/>
          <w:u w:val="single"/>
        </w:rPr>
        <w:t xml:space="preserve"> in 2023, 334—nearly </w:t>
      </w:r>
      <w:r>
        <w:rPr>
          <w:b w:val="0"/>
          <w:i w:val="0"/>
          <w:smallCaps w:val="0"/>
          <w:strike w:val="0"/>
          <w:sz w:val="20"/>
          <w:highlight w:val="cyan"/>
          <w:u w:val="single"/>
        </w:rPr>
        <w:t>three quarters</w:t>
      </w:r>
      <w:r>
        <w:rPr>
          <w:b w:val="0"/>
          <w:i w:val="0"/>
          <w:smallCaps w:val="0"/>
          <w:strike w:val="0"/>
          <w:sz w:val="20"/>
          <w:u w:val="single"/>
        </w:rPr>
        <w:t xml:space="preserve"> of the total number—</w:t>
      </w:r>
      <w:r>
        <w:rPr>
          <w:b w:val="0"/>
          <w:i w:val="0"/>
          <w:smallCaps w:val="0"/>
          <w:strike w:val="0"/>
          <w:sz w:val="20"/>
          <w:highlight w:val="cyan"/>
          <w:u w:val="single"/>
        </w:rPr>
        <w:t>did so for the first time in 2023</w:t>
      </w:r>
      <w:r>
        <w:rPr>
          <w:b w:val="0"/>
          <w:i w:val="0"/>
          <w:smallCaps w:val="0"/>
          <w:strike w:val="0"/>
          <w:sz w:val="20"/>
          <w:u w:val="single"/>
        </w:rPr>
        <w:t xml:space="preserve">. </w:t>
      </w:r>
      <w:r>
        <w:rPr>
          <w:b w:val="0"/>
          <w:i w:val="0"/>
          <w:smallCaps w:val="0"/>
          <w:strike w:val="0"/>
          <w:sz w:val="16"/>
          <w:u w:val="none"/>
        </w:rPr>
        <w:t>Present in the crowd of new organizations pushing for time with staffers and lawmakers on the Hill were the relatively young companies building the most advanced AI models, such as OpenAI, Anthropic, and Cohere.</w:t>
      </w:r>
    </w:p>
    <w:p>
      <w:pPr>
        <w:spacing w:after="60"/>
      </w:pPr>
      <w:r>
        <w:rPr>
          <w:b w:val="0"/>
          <w:i w:val="0"/>
          <w:smallCaps w:val="0"/>
          <w:strike w:val="0"/>
          <w:sz w:val="16"/>
          <w:u w:val="none"/>
        </w:rPr>
        <w:t xml:space="preserve">The OpenSecrets data is an imperfect measure; it tracks AI-specific lobbying by searching the lobbying disclosure forms that organizations are required to file quarterly for the words “artificial intelligence” or “AI.” Two Congressional staffers TIME spoke with suggested that the number of lobbyists they personally had met with remained roughly the same. However, </w:t>
      </w:r>
      <w:r>
        <w:rPr>
          <w:b w:val="0"/>
          <w:i w:val="0"/>
          <w:smallCaps w:val="0"/>
          <w:strike w:val="0"/>
          <w:sz w:val="20"/>
          <w:u w:val="single"/>
        </w:rPr>
        <w:t>they said AI has become a much more common topic of discussion. “Everybody who comes in and talks to us and wants to talk about AI,”</w:t>
      </w:r>
      <w:r>
        <w:rPr>
          <w:b w:val="0"/>
          <w:i w:val="0"/>
          <w:smallCaps w:val="0"/>
          <w:strike w:val="0"/>
          <w:sz w:val="16"/>
          <w:u w:val="none"/>
        </w:rPr>
        <w:t xml:space="preserve"> said one Congressional staffer, who asked to remain anonymous as they weren’t authorized to speak about discussions with lobbyists and advocates.</w:t>
      </w:r>
    </w:p>
    <w:p>
      <w:pPr>
        <w:spacing w:after="60"/>
      </w:pPr>
      <w:r>
        <w:rPr>
          <w:b w:val="0"/>
          <w:i w:val="0"/>
          <w:smallCaps w:val="0"/>
          <w:strike w:val="0"/>
          <w:sz w:val="16"/>
          <w:u w:val="none"/>
        </w:rPr>
        <w:t xml:space="preserve">For example, companies such as payment card company Visa, pharmaceutical conglomerate GSK, and accounting firm Ernst and Young began to mention AI in their lobbying disclosure forms. Company interests were also represented by industry trade associations, such as BSA The Software Alliance. </w:t>
      </w:r>
      <w:r>
        <w:rPr>
          <w:b w:val="0"/>
          <w:i w:val="0"/>
          <w:smallCaps w:val="0"/>
          <w:strike w:val="0"/>
          <w:sz w:val="20"/>
          <w:u w:val="single"/>
        </w:rPr>
        <w:t>Venture capital firm Andreessen Horowitz and startup accelerator Y Combinator also lobbied on AI for the first time in 2023, according to the OpenSecrets analysis.</w:t>
      </w:r>
    </w:p>
    <w:p>
      <w:pPr>
        <w:spacing w:after="60"/>
      </w:pPr>
      <w:r>
        <w:rPr>
          <w:b w:val="0"/>
          <w:i w:val="0"/>
          <w:smallCaps w:val="0"/>
          <w:strike w:val="0"/>
          <w:sz w:val="16"/>
          <w:u w:val="none"/>
        </w:rPr>
        <w:t>Many civil society organizations lobbied on AI issues for the first time in 2023, too. The American Federation of Labor and Congress of Industrial Organizations—the largest U.S. federation of trade unions—joined the fray, as did top civil rights organization the NAACP. More tech-focused civil society organizations, such as the Omidyar Network and the Mozilla Foundation also joined the fray. Non-profit organizations focused on threats that future AI systems could pose to public safety such as the Center for AI Policy and the Center for AI Safety Action Fund also filed lobbying disclosures for the first time this year. Finally, a number of universities, such as the Massachusetts Institute of Technology and Yale University reported lobbying on AI in 2023.</w:t>
      </w:r>
    </w:p>
    <w:p>
      <w:pPr>
        <w:spacing w:after="60"/>
      </w:pPr>
      <w:r>
        <w:rPr>
          <w:b w:val="0"/>
          <w:i w:val="0"/>
          <w:smallCaps w:val="0"/>
          <w:strike w:val="0"/>
          <w:sz w:val="16"/>
          <w:u w:val="none"/>
        </w:rPr>
        <w:t>Big Tech’s deep pockets</w:t>
      </w:r>
    </w:p>
    <w:p>
      <w:pPr>
        <w:spacing w:after="60"/>
      </w:pPr>
      <w:r>
        <w:rPr>
          <w:b w:val="0"/>
          <w:i w:val="0"/>
          <w:smallCaps w:val="0"/>
          <w:strike w:val="0"/>
          <w:sz w:val="16"/>
          <w:u w:val="none"/>
        </w:rPr>
        <w:t>All organizations that carry out lobbying, the legal definition of which only includes directly discussing specific laws or regulations, are required to report how much they spent on lobbying. However, this data is only reported as a general total figure, meaning it’s impossible to know how much of this total amount each organization is spending on AI-related lobbying specifically, versus other policy issues. But by this crude metric, many of the newcomers are significantly outspent by the big technology companies, which have been ramping up their lobbying expenditures for a decade.</w:t>
      </w:r>
    </w:p>
    <w:p>
      <w:pPr>
        <w:spacing w:after="60"/>
      </w:pPr>
      <w:r>
        <w:rPr>
          <w:b w:val="0"/>
          <w:i w:val="0"/>
          <w:smallCaps w:val="0"/>
          <w:strike w:val="0"/>
          <w:sz w:val="20"/>
          <w:u w:val="single"/>
        </w:rPr>
        <w:t>In 2023, Amazon, Meta, Google parent company Alphabet, and Microsoft each spent more than $10 million on lobbying,</w:t>
      </w:r>
      <w:r>
        <w:rPr>
          <w:b w:val="0"/>
          <w:i w:val="0"/>
          <w:smallCaps w:val="0"/>
          <w:strike w:val="0"/>
          <w:sz w:val="16"/>
          <w:u w:val="none"/>
        </w:rPr>
        <w:t xml:space="preserve"> according to data provided by OpenSecrets. The Information Technology Industry Council, a trade association, spent $2.7 million on lobbying. </w:t>
      </w:r>
      <w:r>
        <w:rPr>
          <w:b w:val="0"/>
          <w:i w:val="0"/>
          <w:smallCaps w:val="0"/>
          <w:strike w:val="0"/>
          <w:sz w:val="20"/>
          <w:u w:val="single"/>
        </w:rPr>
        <w:t>In comparison, civil society group the Mozilla Foundation spent $120,000 and AI safety nonprofit the Center for AI Safety Action Fund spent $80,000.</w:t>
      </w:r>
    </w:p>
    <w:p>
      <w:pPr>
        <w:spacing w:after="60"/>
      </w:pPr>
      <w:r>
        <w:rPr>
          <w:b w:val="0"/>
          <w:i w:val="0"/>
          <w:smallCaps w:val="0"/>
          <w:strike w:val="0"/>
          <w:sz w:val="16"/>
          <w:u w:val="none"/>
        </w:rPr>
        <w:t>Given that the definition of lobbying only includes speaking with staffers about specific laws, these figures likely underestimate the amounts of money that tech companies are spending to influence lawmakers, says Hamza Chaudhry, a U.S. Policy Specialist at the Future of Life Institute, a nonprofit that focuses on risks posed by advanced technologies.</w:t>
      </w:r>
    </w:p>
    <w:p>
      <w:pPr>
        <w:spacing w:after="60"/>
      </w:pPr>
      <w:r>
        <w:rPr>
          <w:b w:val="0"/>
          <w:i w:val="0"/>
          <w:smallCaps w:val="0"/>
          <w:strike w:val="0"/>
          <w:sz w:val="20"/>
          <w:highlight w:val="cyan"/>
          <w:u w:val="single"/>
        </w:rPr>
        <w:t>Multiple advocates</w:t>
      </w:r>
      <w:r>
        <w:rPr>
          <w:b w:val="0"/>
          <w:i w:val="0"/>
          <w:smallCaps w:val="0"/>
          <w:strike w:val="0"/>
          <w:sz w:val="20"/>
          <w:u w:val="single"/>
        </w:rPr>
        <w:t xml:space="preserve"> and Hill sources </w:t>
      </w:r>
      <w:r>
        <w:rPr>
          <w:b w:val="0"/>
          <w:i w:val="0"/>
          <w:smallCaps w:val="0"/>
          <w:strike w:val="0"/>
          <w:sz w:val="20"/>
          <w:highlight w:val="cyan"/>
          <w:u w:val="single"/>
        </w:rPr>
        <w:t>suggested</w:t>
      </w:r>
      <w:r>
        <w:rPr>
          <w:b w:val="0"/>
          <w:i w:val="0"/>
          <w:smallCaps w:val="0"/>
          <w:strike w:val="0"/>
          <w:sz w:val="20"/>
          <w:u w:val="single"/>
        </w:rPr>
        <w:t xml:space="preserve"> that </w:t>
      </w:r>
      <w:r>
        <w:rPr>
          <w:b w:val="0"/>
          <w:i w:val="0"/>
          <w:smallCaps w:val="0"/>
          <w:strike w:val="0"/>
          <w:sz w:val="20"/>
          <w:highlight w:val="cyan"/>
          <w:u w:val="single"/>
        </w:rPr>
        <w:t>the consistently large amounts spent</w:t>
      </w:r>
      <w:r>
        <w:rPr>
          <w:b w:val="0"/>
          <w:i w:val="0"/>
          <w:smallCaps w:val="0"/>
          <w:strike w:val="0"/>
          <w:sz w:val="20"/>
          <w:u w:val="single"/>
        </w:rPr>
        <w:t xml:space="preserve"> by the big technology companies </w:t>
      </w:r>
      <w:r>
        <w:rPr>
          <w:b w:val="0"/>
          <w:i w:val="0"/>
          <w:smallCaps w:val="0"/>
          <w:strike w:val="0"/>
          <w:sz w:val="20"/>
          <w:highlight w:val="cyan"/>
          <w:u w:val="single"/>
        </w:rPr>
        <w:t xml:space="preserve">has allowed them to build up a </w:t>
      </w:r>
      <w:r>
        <w:rPr>
          <w:b/>
          <w:i w:val="0"/>
          <w:smallCaps w:val="0"/>
          <w:strike w:val="0"/>
          <w:sz w:val="20"/>
          <w:highlight w:val="cyan"/>
          <w:u w:val="single"/>
        </w:rPr>
        <w:t>sophisticated lobbying apparatus</w:t>
      </w:r>
      <w:r>
        <w:rPr>
          <w:b w:val="0"/>
          <w:i w:val="0"/>
          <w:smallCaps w:val="0"/>
          <w:strike w:val="0"/>
          <w:sz w:val="16"/>
          <w:u w:val="none"/>
        </w:rPr>
        <w:t xml:space="preserve"> that has so far outgunned the efforts of other organizations. “There's been a sprouting up of all these AI safety lobby groups and also lots of civil society groups that now are starting up their AI focuses, but by far the best at it are the tech groups,” said another Congressional staffer, who also wished to remain anonymous because they weren’t authorized to speak about discussions with lobbyists and advocates. </w:t>
      </w:r>
      <w:r>
        <w:rPr>
          <w:b w:val="0"/>
          <w:i w:val="0"/>
          <w:smallCaps w:val="0"/>
          <w:strike w:val="0"/>
          <w:sz w:val="20"/>
          <w:u w:val="single"/>
        </w:rPr>
        <w:t>Tech companies are able to spend more and thus pay for more experienced lobbyists, who better understand the technical details of their brief better and have a more extensive network</w:t>
      </w:r>
      <w:r>
        <w:rPr>
          <w:b w:val="0"/>
          <w:i w:val="0"/>
          <w:smallCaps w:val="0"/>
          <w:strike w:val="0"/>
          <w:sz w:val="16"/>
          <w:u w:val="none"/>
        </w:rPr>
        <w:t xml:space="preserve"> on the Hill, the staffer said.</w:t>
      </w:r>
    </w:p>
    <w:p>
      <w:pPr>
        <w:spacing w:after="60"/>
      </w:pPr>
      <w:r>
        <w:rPr>
          <w:b w:val="0"/>
          <w:i w:val="0"/>
          <w:smallCaps w:val="0"/>
          <w:strike w:val="0"/>
          <w:sz w:val="16"/>
          <w:u w:val="none"/>
        </w:rPr>
        <w:t>“I would still say that civil society—and I'm including academia in this, all sorts of different people—would be outspent by big tech by five to one, ten to one,” says Chaudhry.</w:t>
      </w:r>
    </w:p>
    <w:p>
      <w:pPr>
        <w:spacing w:after="60"/>
      </w:pPr>
      <w:r>
        <w:rPr>
          <w:b w:val="0"/>
          <w:i w:val="0"/>
          <w:smallCaps w:val="0"/>
          <w:strike w:val="0"/>
          <w:sz w:val="16"/>
          <w:u w:val="none"/>
        </w:rPr>
        <w:t>What exactly is the tech industry lobbying for? Some in the industry are against regulating AI, arguing that regulation would impede technological progress. In December 2023, Ben Horowitz, co-founder of venture capital firm Andreessen Horowitz, wrote a blog post that said his firm would support any political candidate who opposed regulation that would stifle innovation.</w:t>
      </w:r>
    </w:p>
    <w:p>
      <w:pPr>
        <w:spacing w:after="60"/>
      </w:pPr>
      <w:r>
        <w:rPr>
          <w:b w:val="0"/>
          <w:i w:val="0"/>
          <w:smallCaps w:val="0"/>
          <w:strike w:val="0"/>
          <w:sz w:val="16"/>
          <w:u w:val="none"/>
        </w:rPr>
        <w:t xml:space="preserve">But, </w:t>
      </w:r>
      <w:r>
        <w:rPr>
          <w:b w:val="0"/>
          <w:i w:val="0"/>
          <w:smallCaps w:val="0"/>
          <w:strike w:val="0"/>
          <w:sz w:val="20"/>
          <w:highlight w:val="cyan"/>
          <w:u w:val="single"/>
        </w:rPr>
        <w:t>many</w:t>
      </w:r>
      <w:r>
        <w:rPr>
          <w:b w:val="0"/>
          <w:i w:val="0"/>
          <w:smallCaps w:val="0"/>
          <w:strike w:val="0"/>
          <w:sz w:val="20"/>
          <w:u w:val="single"/>
        </w:rPr>
        <w:t xml:space="preserve"> of the </w:t>
      </w:r>
      <w:r>
        <w:rPr>
          <w:b w:val="0"/>
          <w:i w:val="0"/>
          <w:smallCaps w:val="0"/>
          <w:strike w:val="0"/>
          <w:sz w:val="20"/>
          <w:highlight w:val="cyan"/>
          <w:u w:val="single"/>
        </w:rPr>
        <w:t>companies</w:t>
      </w:r>
      <w:r>
        <w:rPr>
          <w:b w:val="0"/>
          <w:i w:val="0"/>
          <w:smallCaps w:val="0"/>
          <w:strike w:val="0"/>
          <w:sz w:val="20"/>
          <w:u w:val="single"/>
        </w:rPr>
        <w:t xml:space="preserve"> </w:t>
      </w:r>
      <w:r>
        <w:rPr>
          <w:b w:val="0"/>
          <w:i w:val="0"/>
          <w:smallCaps w:val="0"/>
          <w:strike w:val="0"/>
          <w:sz w:val="20"/>
          <w:highlight w:val="cyan"/>
          <w:u w:val="single"/>
        </w:rPr>
        <w:t>involved</w:t>
      </w:r>
      <w:r>
        <w:rPr>
          <w:b w:val="0"/>
          <w:i w:val="0"/>
          <w:smallCaps w:val="0"/>
          <w:strike w:val="0"/>
          <w:sz w:val="20"/>
          <w:u w:val="single"/>
        </w:rPr>
        <w:t xml:space="preserve"> in the development of AI </w:t>
      </w:r>
      <w:r>
        <w:rPr>
          <w:b w:val="0"/>
          <w:i w:val="0"/>
          <w:smallCaps w:val="0"/>
          <w:strike w:val="0"/>
          <w:sz w:val="20"/>
          <w:highlight w:val="cyan"/>
          <w:u w:val="single"/>
        </w:rPr>
        <w:t>have</w:t>
      </w:r>
      <w:r>
        <w:rPr>
          <w:b w:val="0"/>
          <w:i w:val="0"/>
          <w:smallCaps w:val="0"/>
          <w:strike w:val="0"/>
          <w:sz w:val="16"/>
          <w:u w:val="none"/>
        </w:rPr>
        <w:t xml:space="preserve">, at least </w:t>
      </w:r>
      <w:r>
        <w:rPr>
          <w:b/>
          <w:i w:val="0"/>
          <w:smallCaps w:val="0"/>
          <w:strike w:val="0"/>
          <w:sz w:val="20"/>
          <w:highlight w:val="cyan"/>
          <w:u w:val="single"/>
        </w:rPr>
        <w:t>in public</w:t>
      </w:r>
      <w:r>
        <w:rPr>
          <w:b w:val="0"/>
          <w:i w:val="0"/>
          <w:smallCaps w:val="0"/>
          <w:strike w:val="0"/>
          <w:sz w:val="16"/>
          <w:highlight w:val="cyan"/>
          <w:u w:val="none"/>
        </w:rPr>
        <w:t xml:space="preserve">, </w:t>
      </w:r>
      <w:r>
        <w:rPr>
          <w:b w:val="0"/>
          <w:i w:val="0"/>
          <w:smallCaps w:val="0"/>
          <w:strike w:val="0"/>
          <w:sz w:val="20"/>
          <w:highlight w:val="cyan"/>
          <w:u w:val="single"/>
        </w:rPr>
        <w:t>struck a cooperative</w:t>
      </w:r>
      <w:r>
        <w:rPr>
          <w:b w:val="0"/>
          <w:i w:val="0"/>
          <w:smallCaps w:val="0"/>
          <w:strike w:val="0"/>
          <w:sz w:val="20"/>
          <w:u w:val="single"/>
        </w:rPr>
        <w:t xml:space="preserve"> tone</w:t>
      </w:r>
      <w:r>
        <w:rPr>
          <w:b w:val="0"/>
          <w:i w:val="0"/>
          <w:smallCaps w:val="0"/>
          <w:strike w:val="0"/>
          <w:sz w:val="16"/>
          <w:u w:val="none"/>
        </w:rPr>
        <w:t xml:space="preserve"> when discussing potential regulation. Executives from the newer companies that have developed the most advanced AI models, such as OpenAI CEO Sam Altman and Anthropic CEO Dario Amodei, have called for regulation when testifying at hearings and attending Insight Forums. Executives from the more established big technology companies have made similar statements. For example, Microsoft vice chair and president Brad Smith has called for a federal licensing regime and a new agency to regulate powerful AI platforms. Both the newer AI firms and the more established tech giants signed White House-organized voluntary commitments aimed at mitigating the risks posed by AI systems.</w:t>
      </w:r>
    </w:p>
    <w:p>
      <w:pPr>
        <w:spacing w:after="60"/>
      </w:pPr>
      <w:r>
        <w:rPr>
          <w:b/>
          <w:i w:val="0"/>
          <w:smallCaps w:val="0"/>
          <w:strike w:val="0"/>
          <w:sz w:val="20"/>
          <w:highlight w:val="cyan"/>
          <w:u w:val="single"/>
        </w:rPr>
        <w:t>But in closed door meetings</w:t>
      </w:r>
      <w:r>
        <w:rPr>
          <w:b w:val="0"/>
          <w:i w:val="0"/>
          <w:smallCaps w:val="0"/>
          <w:strike w:val="0"/>
          <w:sz w:val="16"/>
          <w:u w:val="none"/>
        </w:rPr>
        <w:t xml:space="preserve"> with Congressional offices, </w:t>
      </w:r>
      <w:r>
        <w:rPr>
          <w:b w:val="0"/>
          <w:i w:val="0"/>
          <w:smallCaps w:val="0"/>
          <w:strike w:val="0"/>
          <w:sz w:val="20"/>
          <w:highlight w:val="cyan"/>
          <w:u w:val="single"/>
        </w:rPr>
        <w:t>the same companies</w:t>
      </w:r>
      <w:r>
        <w:rPr>
          <w:b w:val="0"/>
          <w:i w:val="0"/>
          <w:smallCaps w:val="0"/>
          <w:strike w:val="0"/>
          <w:sz w:val="20"/>
          <w:u w:val="single"/>
        </w:rPr>
        <w:t xml:space="preserve"> are often less supportive of certain regulatory approaches</w:t>
      </w:r>
      <w:r>
        <w:rPr>
          <w:b w:val="0"/>
          <w:i w:val="0"/>
          <w:smallCaps w:val="0"/>
          <w:strike w:val="0"/>
          <w:sz w:val="16"/>
          <w:u w:val="none"/>
        </w:rPr>
        <w:t xml:space="preserve">, according to multiple sources present in or familiar with such conversations. </w:t>
      </w:r>
      <w:r>
        <w:rPr>
          <w:b w:val="0"/>
          <w:i w:val="0"/>
          <w:smallCaps w:val="0"/>
          <w:strike w:val="0"/>
          <w:sz w:val="20"/>
          <w:u w:val="single"/>
        </w:rPr>
        <w:t xml:space="preserve">In particular, companies tend to </w:t>
      </w:r>
      <w:r>
        <w:rPr>
          <w:b w:val="0"/>
          <w:i w:val="0"/>
          <w:smallCaps w:val="0"/>
          <w:strike w:val="0"/>
          <w:sz w:val="20"/>
          <w:highlight w:val="cyan"/>
          <w:u w:val="single"/>
        </w:rPr>
        <w:t>advocate for very</w:t>
      </w:r>
      <w:r>
        <w:rPr>
          <w:b w:val="0"/>
          <w:i w:val="0"/>
          <w:smallCaps w:val="0"/>
          <w:strike w:val="0"/>
          <w:sz w:val="16"/>
          <w:highlight w:val="cyan"/>
          <w:u w:val="none"/>
        </w:rPr>
        <w:t xml:space="preserve"> </w:t>
      </w:r>
      <w:r>
        <w:rPr>
          <w:b/>
          <w:i w:val="0"/>
          <w:smallCaps w:val="0"/>
          <w:strike w:val="0"/>
          <w:sz w:val="20"/>
          <w:highlight w:val="cyan"/>
          <w:u w:val="single"/>
        </w:rPr>
        <w:t>permissive</w:t>
      </w:r>
      <w:r>
        <w:rPr>
          <w:b w:val="0"/>
          <w:i w:val="0"/>
          <w:smallCaps w:val="0"/>
          <w:strike w:val="0"/>
          <w:sz w:val="16"/>
          <w:highlight w:val="cyan"/>
          <w:u w:val="none"/>
        </w:rPr>
        <w:t xml:space="preserve"> </w:t>
      </w:r>
      <w:r>
        <w:rPr>
          <w:b/>
          <w:i w:val="0"/>
          <w:smallCaps w:val="0"/>
          <w:strike w:val="0"/>
          <w:sz w:val="20"/>
          <w:highlight w:val="cyan"/>
          <w:u w:val="single"/>
        </w:rPr>
        <w:t>or</w:t>
      </w:r>
      <w:r>
        <w:rPr>
          <w:b w:val="0"/>
          <w:i w:val="0"/>
          <w:smallCaps w:val="0"/>
          <w:strike w:val="0"/>
          <w:sz w:val="16"/>
          <w:highlight w:val="cyan"/>
          <w:u w:val="none"/>
        </w:rPr>
        <w:t xml:space="preserve"> </w:t>
      </w:r>
      <w:r>
        <w:rPr>
          <w:b/>
          <w:i w:val="0"/>
          <w:smallCaps w:val="0"/>
          <w:strike w:val="0"/>
          <w:sz w:val="20"/>
          <w:highlight w:val="cyan"/>
          <w:u w:val="single"/>
        </w:rPr>
        <w:t>voluntary</w:t>
      </w:r>
      <w:r>
        <w:rPr>
          <w:b w:val="0"/>
          <w:i w:val="0"/>
          <w:smallCaps w:val="0"/>
          <w:strike w:val="0"/>
          <w:sz w:val="16"/>
          <w:highlight w:val="cyan"/>
          <w:u w:val="none"/>
        </w:rPr>
        <w:t xml:space="preserve"> </w:t>
      </w:r>
      <w:r>
        <w:rPr>
          <w:b/>
          <w:i w:val="0"/>
          <w:smallCaps w:val="0"/>
          <w:strike w:val="0"/>
          <w:sz w:val="20"/>
          <w:highlight w:val="cyan"/>
          <w:u w:val="single"/>
        </w:rPr>
        <w:t>regulations</w:t>
      </w:r>
      <w:r>
        <w:rPr>
          <w:b w:val="0"/>
          <w:i w:val="0"/>
          <w:smallCaps w:val="0"/>
          <w:strike w:val="0"/>
          <w:sz w:val="16"/>
          <w:u w:val="none"/>
        </w:rPr>
        <w:t>. “Anytime you want to make a tech company do something mandatory, they're gonna push back on it,” said one Congressional staffer.</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