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Planned obsolescence generates waste that sacrifices the lives of the poor in developing countries 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>Alex</w:t>
      </w:r>
      <w:r>
        <w:rPr>
          <w:b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Coad</w:t>
      </w:r>
      <w:r>
        <w:rPr>
          <w:b/>
          <w:i w:val="0"/>
          <w:smallCaps w:val="0"/>
          <w:strike w:val="0"/>
          <w:color w:val="00000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et al</w:t>
      </w:r>
      <w:r>
        <w:rPr>
          <w:b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- is a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Professor at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>Waseda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 Business School (Tokyo, Japan) “Editorial: The dark side of innovation” Industry and Innovation, Volume 28, 2021,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  --MD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nother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dark side of innovation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relates to end-of-product-life considerations, that are predictable from the start, but often ignored until the end. Examples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disposal 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nuclear waste, mining clean-up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operations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heavy metal leakage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from the recycling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of electronic waste. With new technologies, and especially technologies with long working lives, these </w:t>
      </w:r>
      <w:r>
        <w:rPr>
          <w:b w:val="0"/>
          <w:i w:val="0"/>
          <w:smallCaps w:val="0"/>
          <w:strike w:val="0"/>
          <w:sz w:val="22"/>
          <w:u w:val="none"/>
        </w:rPr>
        <w:t>end of life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costs may be uncertain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In some instances, a new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technology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can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reduce these costs, but in many others rising social expectations and more stringent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environmental and health regulations can substantially increase costs over time.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Recycling can reduce the environmental impact of waste. However, if new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materials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such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as plastics are relatively cheap, recycling can be prohibitively expensive compared to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landfill or burning. In one example, from the UK, Westminster council sent 82% of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all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household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waste – including that put in recycling bins – for incineration in 2017/18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(Franklin-Wallis 2019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). </w:t>
      </w:r>
      <w:r>
        <w:rPr>
          <w:b w:val="0"/>
          <w:i w:val="0"/>
          <w:smallCaps w:val="0"/>
          <w:strike w:val="0"/>
          <w:sz w:val="22"/>
          <w:u w:val="single"/>
        </w:rPr>
        <w:t>Disposal problems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exacerbated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case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planned  obsolescence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products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deliberately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shortened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lifetimes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are designed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that </w:t>
      </w:r>
      <w:r>
        <w:rPr>
          <w:b w:val="0"/>
          <w:i w:val="0"/>
          <w:smallCaps w:val="0"/>
          <w:strike w:val="0"/>
          <w:sz w:val="22"/>
          <w:u w:val="single"/>
        </w:rPr>
        <w:t>they are impossible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difficult </w:t>
      </w:r>
      <w:r>
        <w:rPr>
          <w:b w:val="0"/>
          <w:i w:val="0"/>
          <w:smallCaps w:val="0"/>
          <w:strike w:val="0"/>
          <w:sz w:val="22"/>
          <w:u w:val="single"/>
        </w:rPr>
        <w:t>to repair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.1 For example, Apple has been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repeatedly accused of deliberately slowing its iPhones in order to increase the sales of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new products, and restricts the repair of Apple products even in the case of fairly simple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repairs (Svensson et al. 2018).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Despite the usual focus on the benefits of renewable energy, Hansen and Nygaard (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issue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provide evidence on the dangers. </w:t>
      </w:r>
      <w:r>
        <w:rPr>
          <w:b w:val="0"/>
          <w:i w:val="0"/>
          <w:smallCaps w:val="0"/>
          <w:strike w:val="0"/>
          <w:sz w:val="22"/>
          <w:u w:val="single"/>
        </w:rPr>
        <w:t>New technologies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solar panels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cause </w:t>
      </w:r>
      <w:r>
        <w:rPr>
          <w:b w:val="0"/>
          <w:i w:val="0"/>
          <w:smallCaps w:val="0"/>
          <w:strike w:val="0"/>
          <w:sz w:val="22"/>
          <w:u w:val="single"/>
        </w:rPr>
        <w:t>problems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heavy metal disposal, in particular for lead, which is a potent neurotoxin. Many Sub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- </w:t>
      </w:r>
      <w:r>
        <w:rPr>
          <w:b w:val="0"/>
          <w:i w:val="0"/>
          <w:smallCaps w:val="0"/>
          <w:strike w:val="0"/>
          <w:sz w:val="2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Saharan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African nations lack capabilities to dispose of waste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there are uncertainties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about the longer-term environmental performance of solar panels.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recycling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hazardous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materials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often </w:t>
      </w:r>
      <w:r>
        <w:rPr>
          <w:b w:val="0"/>
          <w:i w:val="0"/>
          <w:smallCaps w:val="0"/>
          <w:strike w:val="0"/>
          <w:sz w:val="22"/>
          <w:u w:val="single"/>
        </w:rPr>
        <w:t>done by the poor who lack equipment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political </w:t>
      </w:r>
      <w:r>
        <w:rPr>
          <w:b w:val="0"/>
          <w:i w:val="0"/>
          <w:smallCaps w:val="0"/>
          <w:strike w:val="0"/>
          <w:sz w:val="22"/>
          <w:u w:val="single"/>
        </w:rPr>
        <w:t>representation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Innovations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address one kind of pollution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create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new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problems</w:t>
      </w:r>
      <w:r>
        <w:rPr>
          <w:b w:val="0"/>
          <w:i w:val="0"/>
          <w:smallCaps w:val="0"/>
          <w:strike w:val="0"/>
          <w:sz w:val="22"/>
          <w:u w:val="single"/>
        </w:rPr>
        <w:t>, that fall on different people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these </w:t>
      </w:r>
      <w:r>
        <w:rPr>
          <w:b w:val="0"/>
          <w:i w:val="0"/>
          <w:smallCaps w:val="0"/>
          <w:strike w:val="0"/>
          <w:sz w:val="22"/>
          <w:u w:val="single"/>
        </w:rPr>
        <w:t>costs should not be ignored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even if the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overall improvement is substantial.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