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Empirically </w:t>
      </w:r>
      <w:r>
        <w:rPr>
          <w:b/>
          <w:i w:val="0"/>
          <w:smallCaps w:val="0"/>
          <w:strike w:val="0"/>
          <w:sz w:val="26"/>
          <w:u w:val="single"/>
        </w:rPr>
        <w:t>worse</w:t>
      </w:r>
      <w:r>
        <w:rPr>
          <w:b/>
          <w:i w:val="0"/>
          <w:smallCaps w:val="0"/>
          <w:strike w:val="0"/>
          <w:sz w:val="26"/>
          <w:u w:val="none"/>
        </w:rPr>
        <w:t xml:space="preserve"> than patents – uncertainty, lower benefits, </w:t>
      </w:r>
      <w:r>
        <w:rPr>
          <w:b/>
          <w:i w:val="0"/>
          <w:smallCaps w:val="0"/>
          <w:strike w:val="0"/>
          <w:sz w:val="26"/>
          <w:u w:val="none"/>
        </w:rPr>
        <w:t xml:space="preserve">and less </w:t>
      </w:r>
      <w:r>
        <w:rPr>
          <w:b/>
          <w:i w:val="0"/>
          <w:smallCaps w:val="0"/>
          <w:strike w:val="0"/>
          <w:sz w:val="26"/>
          <w:u w:val="none"/>
        </w:rPr>
        <w:t>diffusion of innovations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Spulber 14</w:t>
      </w:r>
      <w:r>
        <w:rPr>
          <w:b w:val="0"/>
          <w:i w:val="0"/>
          <w:smallCaps w:val="0"/>
          <w:strike w:val="0"/>
          <w:u w:val="none"/>
        </w:rPr>
        <w:t xml:space="preserve"> (Daniel F. Spulber has a PhD in economics from Northwestern University and previously ranked 6</w:t>
      </w:r>
      <w:r>
        <w:rPr>
          <w:b w:val="0"/>
          <w:i w:val="0"/>
          <w:smallCaps w:val="0"/>
          <w:strike w:val="0"/>
          <w:u w:val="none"/>
        </w:rPr>
        <w:t>th</w:t>
      </w:r>
      <w:r>
        <w:rPr>
          <w:b w:val="0"/>
          <w:i w:val="0"/>
          <w:smallCaps w:val="0"/>
          <w:strike w:val="0"/>
          <w:u w:val="none"/>
        </w:rPr>
        <w:t xml:space="preserve"> among economics in the United States, “Prices versus Prizes: Patents, Public Policy, and the Market for Inventions,” “Northwestern University School of Law: Law and Economics Series • NO. 14-15,” URL: https://papers.ssrn.com/sol3/papers.cfm?abstract_id=2488095, August 28, 2014)//NTG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Historical evidence casts doubt on prizes systems as sources of invention and innovation</w:t>
      </w:r>
      <w:r>
        <w:rPr>
          <w:b w:val="0"/>
          <w:i w:val="0"/>
          <w:smallCaps w:val="0"/>
          <w:strike w:val="0"/>
          <w:u w:val="none"/>
        </w:rPr>
        <w:t xml:space="preserve">. According to Khan (2014a)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“the historical </w:t>
      </w:r>
      <w:r>
        <w:rPr>
          <w:b w:val="0"/>
          <w:i w:val="0"/>
          <w:smallCaps w:val="0"/>
          <w:strike w:val="0"/>
          <w:u w:val="single"/>
        </w:rPr>
        <w:t xml:space="preserve">record shows that administered prize systems tend to be associated with the potential for </w:t>
      </w:r>
      <w:r>
        <w:rPr>
          <w:b/>
          <w:i w:val="0"/>
          <w:smallCaps w:val="0"/>
          <w:strike w:val="0"/>
          <w:sz w:val="22"/>
          <w:u w:val="single"/>
        </w:rPr>
        <w:t>bias or corruption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unpredictable</w:t>
      </w:r>
      <w:r>
        <w:rPr>
          <w:b w:val="0"/>
          <w:i w:val="0"/>
          <w:smallCaps w:val="0"/>
          <w:strike w:val="0"/>
          <w:u w:val="single"/>
        </w:rPr>
        <w:t xml:space="preserve"> methods of allocation and outcomes, as well as other deficiencies</w:t>
      </w:r>
      <w:r>
        <w:rPr>
          <w:b w:val="0"/>
          <w:i w:val="0"/>
          <w:smallCaps w:val="0"/>
          <w:strike w:val="0"/>
          <w:u w:val="none"/>
        </w:rPr>
        <w:t xml:space="preserve"> attendant on a nonmarket orientation.” Khan (2011) studies inventors in Britain and the U.S. during the transition from the First to the Second Industrial Revolutions and finds that </w:t>
      </w:r>
      <w:r>
        <w:rPr>
          <w:b w:val="0"/>
          <w:i w:val="0"/>
          <w:smallCaps w:val="0"/>
          <w:strike w:val="0"/>
          <w:u w:val="single"/>
        </w:rPr>
        <w:t>because prizes are less systematic than patents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they offer lower expected benefits for inventors</w:t>
      </w:r>
      <w:r>
        <w:rPr>
          <w:b w:val="0"/>
          <w:i w:val="0"/>
          <w:smallCaps w:val="0"/>
          <w:strike w:val="0"/>
          <w:u w:val="none"/>
        </w:rPr>
        <w:t xml:space="preserve">. Khan (2013a) considers a sample of exhibits and premiums at U.S. industrial fairs between 1837 and 1874 and finds that </w:t>
      </w:r>
      <w:r>
        <w:rPr>
          <w:b w:val="0"/>
          <w:i w:val="0"/>
          <w:smallCaps w:val="0"/>
          <w:strike w:val="0"/>
          <w:u w:val="single"/>
        </w:rPr>
        <w:t>prize winners tended to belong to privileged social groups</w:t>
      </w:r>
      <w:r>
        <w:rPr>
          <w:b w:val="0"/>
          <w:i w:val="0"/>
          <w:smallCaps w:val="0"/>
          <w:strike w:val="0"/>
          <w:u w:val="none"/>
        </w:rPr>
        <w:t xml:space="preserve">, with </w:t>
      </w:r>
      <w:r>
        <w:rPr>
          <w:b w:val="0"/>
          <w:i w:val="0"/>
          <w:smallCaps w:val="0"/>
          <w:strike w:val="0"/>
          <w:u w:val="single"/>
        </w:rPr>
        <w:t>prizes awarded less systematically than patents and unrelated to various proxies for the productivity of the innovation</w:t>
      </w:r>
      <w:r>
        <w:rPr>
          <w:b w:val="0"/>
          <w:i w:val="0"/>
          <w:smallCaps w:val="0"/>
          <w:strike w:val="0"/>
          <w:u w:val="none"/>
        </w:rPr>
        <w:t>.37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Khan</w:t>
      </w:r>
      <w:r>
        <w:rPr>
          <w:b w:val="0"/>
          <w:i w:val="0"/>
          <w:smallCaps w:val="0"/>
          <w:strike w:val="0"/>
          <w:u w:val="none"/>
        </w:rPr>
        <w:t xml:space="preserve"> (2014c) provides a critically important historical comparison of the effects of patents and prizes on technology diffusion. She </w:t>
      </w:r>
      <w:r>
        <w:rPr>
          <w:b w:val="0"/>
          <w:i w:val="0"/>
          <w:smallCaps w:val="0"/>
          <w:strike w:val="0"/>
          <w:u w:val="single"/>
        </w:rPr>
        <w:t>compares patented inventions with inventions that were submitted for prizes at annual industrial fairs</w:t>
      </w:r>
      <w:r>
        <w:rPr>
          <w:b w:val="0"/>
          <w:i w:val="0"/>
          <w:smallCaps w:val="0"/>
          <w:strike w:val="0"/>
          <w:u w:val="none"/>
        </w:rPr>
        <w:t xml:space="preserve"> of the American Institute of New York in the 19th century. Khan finds that </w:t>
      </w:r>
      <w:r>
        <w:rPr>
          <w:b/>
          <w:i w:val="0"/>
          <w:smallCaps w:val="0"/>
          <w:strike w:val="0"/>
          <w:sz w:val="22"/>
          <w:u w:val="single"/>
        </w:rPr>
        <w:t>patents promote much greater spatial diffusion of innovations than prizes</w:t>
      </w:r>
      <w:r>
        <w:rPr>
          <w:b w:val="0"/>
          <w:i w:val="0"/>
          <w:smallCaps w:val="0"/>
          <w:strike w:val="0"/>
          <w:u w:val="none"/>
        </w:rPr>
        <w:t xml:space="preserve">. Additionally, Khan’s research shows that </w:t>
      </w:r>
      <w:r>
        <w:rPr>
          <w:b w:val="0"/>
          <w:i w:val="0"/>
          <w:smallCaps w:val="0"/>
          <w:strike w:val="0"/>
          <w:u w:val="single"/>
        </w:rPr>
        <w:t>patents had large and significant effects on unpatented innovations in contiguous and adjacent counties, in contrast to limited geographic effects of prize-winning inventions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Prizes CP Supplement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