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Kills </w:t>
      </w:r>
      <w:r>
        <w:rPr>
          <w:b/>
          <w:i w:val="0"/>
          <w:smallCaps w:val="0"/>
          <w:strike w:val="0"/>
          <w:sz w:val="26"/>
          <w:u w:val="none"/>
        </w:rPr>
        <w:t>market inventions</w:t>
      </w:r>
      <w:r>
        <w:rPr>
          <w:b/>
          <w:i w:val="0"/>
          <w:smallCaps w:val="0"/>
          <w:strike w:val="0"/>
          <w:sz w:val="26"/>
          <w:u w:val="none"/>
        </w:rPr>
        <w:t xml:space="preserve"> – inventors lose control, eliminating incentives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 prize system without property rights for inventors would eliminate the allocative and dynamic efficiencies of the market for inventions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Inventors would lose innovative control over their inventions</w:t>
      </w:r>
      <w:r>
        <w:rPr>
          <w:b w:val="0"/>
          <w:i w:val="0"/>
          <w:smallCaps w:val="0"/>
          <w:strike w:val="0"/>
          <w:u w:val="none"/>
        </w:rPr>
        <w:t xml:space="preserve">, thus </w:t>
      </w:r>
      <w:r>
        <w:rPr>
          <w:b w:val="0"/>
          <w:i w:val="0"/>
          <w:smallCaps w:val="0"/>
          <w:strike w:val="0"/>
          <w:sz w:val="22"/>
          <w:u w:val="single"/>
        </w:rPr>
        <w:t>eliminating incentives to allocate inventions to the highest-value uses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Lack of innovative control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eliminate incentives to continually develop inventions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to commercialize inventions</w:t>
      </w:r>
      <w:r>
        <w:rPr>
          <w:b w:val="0"/>
          <w:i w:val="0"/>
          <w:smallCaps w:val="0"/>
          <w:strike w:val="0"/>
          <w:u w:val="none"/>
        </w:rPr>
        <w:t xml:space="preserve">, to introduce innovations based on inventions </w:t>
      </w:r>
      <w:r>
        <w:rPr>
          <w:b w:val="0"/>
          <w:i w:val="0"/>
          <w:smallCaps w:val="0"/>
          <w:strike w:val="0"/>
          <w:sz w:val="22"/>
          <w:u w:val="single"/>
        </w:rPr>
        <w:t>and to invest in complementary assets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