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 prize system that </w:t>
      </w:r>
      <w:r>
        <w:rPr>
          <w:b/>
          <w:i w:val="0"/>
          <w:smallCaps w:val="0"/>
          <w:strike w:val="0"/>
          <w:sz w:val="26"/>
          <w:u w:val="single"/>
        </w:rPr>
        <w:t>supplements</w:t>
      </w:r>
      <w:r>
        <w:rPr>
          <w:b/>
          <w:i w:val="0"/>
          <w:smallCaps w:val="0"/>
          <w:strike w:val="0"/>
          <w:sz w:val="26"/>
          <w:u w:val="none"/>
        </w:rPr>
        <w:t xml:space="preserve"> patents will have greater benefits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Abramowicz 03</w:t>
      </w:r>
      <w:r>
        <w:rPr>
          <w:b w:val="0"/>
          <w:i w:val="0"/>
          <w:smallCaps w:val="0"/>
          <w:strike w:val="0"/>
          <w:u w:val="none"/>
        </w:rPr>
        <w:t xml:space="preserve"> (Michael B. Abramowicz has a JD from Yale Law School and is the Associate Dean for Strategy and Innovation; Oppenheim Professor of Law at George Washington University Law School, “Perfecting Patent Prizes,” “GW Law: Scholarly Commons: GW Law Faculty Publications &amp; Other Works,” URL: https://scholarship.law.gwu.edu/cgi/viewcontent.cgi?article=1203&amp;context=faculty_publications, Circa 2003)//NTG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 far, </w:t>
      </w:r>
      <w:r>
        <w:rPr>
          <w:b w:val="0"/>
          <w:i w:val="0"/>
          <w:smallCaps w:val="0"/>
          <w:strike w:val="0"/>
          <w:sz w:val="22"/>
          <w:u w:val="single"/>
        </w:rPr>
        <w:t>I have developed a prize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system that is likely to be both simpler to implement and more flexible than the prize proposals that other commentators have offered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addition, the Article has shown that </w:t>
      </w:r>
      <w:r>
        <w:rPr>
          <w:b/>
          <w:i w:val="0"/>
          <w:smallCaps w:val="0"/>
          <w:strike w:val="0"/>
          <w:sz w:val="22"/>
          <w:u w:val="single"/>
        </w:rPr>
        <w:t>establishing a prize fund as an adjunct to the patent system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likely to have </w:t>
      </w:r>
      <w:r>
        <w:rPr>
          <w:b/>
          <w:i w:val="0"/>
          <w:smallCaps w:val="0"/>
          <w:strike w:val="0"/>
          <w:sz w:val="22"/>
          <w:u w:val="single"/>
        </w:rPr>
        <w:t>greater benefits than 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especially because </w:t>
      </w:r>
      <w:r>
        <w:rPr>
          <w:b w:val="0"/>
          <w:i w:val="0"/>
          <w:smallCaps w:val="0"/>
          <w:strike w:val="0"/>
          <w:sz w:val="22"/>
          <w:u w:val="single"/>
        </w:rPr>
        <w:t>a relatively small fund will tend to induce actions with the highest ratio of social benefit to private cost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.584 This conclusion, however, leaves much unanswered, especially given the argument that it may be better to adopt a prize system for a specific purpose than for patents or intellectual property in general. 585 Even a modest prize fund experiment seems more likely to come as a response to a specific need than from a generalized desire to tweak our intellectual property institutions. This Part describes several potential applications from a wide range of possibilities, with two principal considerations dictating the choice of examples. First, the examples all reflect current controversies and problems, illustrating how </w:t>
      </w:r>
      <w:r>
        <w:rPr>
          <w:b w:val="0"/>
          <w:i w:val="0"/>
          <w:smallCaps w:val="0"/>
          <w:strike w:val="0"/>
          <w:sz w:val="22"/>
          <w:u w:val="single"/>
        </w:rPr>
        <w:t>prize systems might be used to address specific issues of contemporary concern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Second, and more importantly, each of the examples presents different challenges, showing both the potential </w:t>
      </w:r>
      <w:r>
        <w:rPr>
          <w:b/>
          <w:i w:val="0"/>
          <w:smallCaps w:val="0"/>
          <w:strike w:val="0"/>
          <w:sz w:val="22"/>
          <w:u w:val="single"/>
        </w:rPr>
        <w:t>flexibility of prize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how they </w:t>
      </w:r>
      <w:r>
        <w:rPr>
          <w:b/>
          <w:i w:val="0"/>
          <w:smallCaps w:val="0"/>
          <w:strike w:val="0"/>
          <w:sz w:val="22"/>
          <w:u w:val="single"/>
        </w:rPr>
        <w:t>might be modified depending on the purposes for which they are used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