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TRIPS enabled the hegemonic control of knowledge</w:t>
      </w:r>
    </w:p>
    <w:p>
      <w:pPr>
        <w:spacing w:after="80"/>
      </w:pPr>
      <w:r>
        <w:rPr>
          <w:b/>
          <w:i w:val="0"/>
          <w:smallCaps w:val="0"/>
          <w:strike w:val="0"/>
          <w:sz w:val="26"/>
          <w:u w:val="none"/>
        </w:rPr>
        <w:t>Hermeto 24</w:t>
      </w:r>
      <w:r>
        <w:rPr>
          <w:b w:val="0"/>
          <w:i w:val="0"/>
          <w:smallCaps w:val="0"/>
          <w:strike w:val="0"/>
          <w:u w:val="none"/>
        </w:rPr>
        <w:t xml:space="preserve">. João Romeiro Hermeto studied engineering and then economics at the Universidade de São Paulo. He also studies philosophy and </w:t>
      </w:r>
      <w:r>
        <w:rPr>
          <w:b w:val="0"/>
          <w:i w:val="0"/>
          <w:smallCaps w:val="0"/>
          <w:strike w:val="0"/>
          <w:u w:val="none"/>
        </w:rPr>
        <w:t>culture, and</w:t>
      </w:r>
      <w:r>
        <w:rPr>
          <w:b w:val="0"/>
          <w:i w:val="0"/>
          <w:smallCaps w:val="0"/>
          <w:strike w:val="0"/>
          <w:u w:val="none"/>
        </w:rPr>
        <w:t xml:space="preserve"> earned a doctorate in philosophy. His research focuses on the critique of capitalism. The Paradox of Intellectual Property in Capitalism, April 6, 2024, </w:t>
      </w:r>
      <w:r>
        <w:rPr>
          <w:b w:val="0"/>
          <w:i w:val="0"/>
          <w:smallCaps w:val="0"/>
          <w:strike w:val="0"/>
          <w:u w:val="none"/>
        </w:rPr>
        <w:t xml:space="preserve"> sb&lt;3</w:t>
      </w:r>
    </w:p>
    <w:p>
      <w:pPr>
        <w:spacing w:after="60"/>
      </w:pPr>
      <w:r>
        <w:rPr>
          <w:b w:val="0"/>
          <w:i w:val="0"/>
          <w:smallCaps w:val="0"/>
          <w:strike w:val="0"/>
          <w:sz w:val="22"/>
          <w:u w:val="single"/>
        </w:rPr>
        <w:t>Gigantic blocs of capital—</w:t>
      </w:r>
      <w:r>
        <w:rPr>
          <w:b w:val="0"/>
          <w:i w:val="0"/>
          <w:smallCaps w:val="0"/>
          <w:strike w:val="0"/>
          <w:sz w:val="22"/>
          <w:highlight w:val="cyan"/>
          <w:u w:val="single"/>
        </w:rPr>
        <w:t>big pharma, big tech, and showbiz</w:t>
      </w:r>
      <w:r>
        <w:rPr>
          <w:b w:val="0"/>
          <w:i w:val="0"/>
          <w:smallCaps w:val="0"/>
          <w:strike w:val="0"/>
          <w:sz w:val="22"/>
          <w:u w:val="single"/>
        </w:rPr>
        <w:t xml:space="preserve">—not only strongly supported it but also </w:t>
      </w:r>
      <w:r>
        <w:rPr>
          <w:b w:val="0"/>
          <w:i w:val="0"/>
          <w:smallCaps w:val="0"/>
          <w:strike w:val="0"/>
          <w:sz w:val="22"/>
          <w:highlight w:val="cyan"/>
          <w:u w:val="single"/>
        </w:rPr>
        <w:t>played</w:t>
      </w:r>
      <w:r>
        <w:rPr>
          <w:b w:val="0"/>
          <w:i w:val="0"/>
          <w:smallCaps w:val="0"/>
          <w:strike w:val="0"/>
          <w:sz w:val="22"/>
          <w:u w:val="single"/>
        </w:rPr>
        <w:t xml:space="preserve"> </w:t>
      </w:r>
      <w:r>
        <w:rPr>
          <w:b w:val="0"/>
          <w:i w:val="0"/>
          <w:smallCaps w:val="0"/>
          <w:strike w:val="0"/>
          <w:sz w:val="22"/>
          <w:highlight w:val="cyan"/>
          <w:u w:val="single"/>
        </w:rPr>
        <w:t>a vital role in</w:t>
      </w:r>
      <w:r>
        <w:rPr>
          <w:b w:val="0"/>
          <w:i w:val="0"/>
          <w:smallCaps w:val="0"/>
          <w:strike w:val="0"/>
          <w:sz w:val="22"/>
          <w:u w:val="single"/>
        </w:rPr>
        <w:t xml:space="preserve"> </w:t>
      </w:r>
      <w:r>
        <w:rPr>
          <w:b w:val="0"/>
          <w:i w:val="0"/>
          <w:smallCaps w:val="0"/>
          <w:strike w:val="0"/>
          <w:sz w:val="22"/>
          <w:highlight w:val="cyan"/>
          <w:u w:val="single"/>
        </w:rPr>
        <w:t>its inception and</w:t>
      </w:r>
      <w:r>
        <w:rPr>
          <w:b w:val="0"/>
          <w:i w:val="0"/>
          <w:smallCaps w:val="0"/>
          <w:strike w:val="0"/>
          <w:sz w:val="22"/>
          <w:u w:val="single"/>
        </w:rPr>
        <w:t xml:space="preserve"> </w:t>
      </w:r>
      <w:r>
        <w:rPr>
          <w:b/>
          <w:i w:val="0"/>
          <w:smallCaps w:val="0"/>
          <w:strike w:val="0"/>
          <w:sz w:val="22"/>
          <w:highlight w:val="cyan"/>
          <w:u w:val="single"/>
        </w:rPr>
        <w:t>transnational enforcement</w:t>
      </w:r>
      <w:r>
        <w:rPr>
          <w:b w:val="0"/>
          <w:i w:val="0"/>
          <w:smallCaps w:val="0"/>
          <w:strike w:val="0"/>
          <w:sz w:val="22"/>
          <w:u w:val="single"/>
        </w:rPr>
        <w:t xml:space="preserve">. </w:t>
      </w:r>
      <w:r>
        <w:rPr>
          <w:b w:val="0"/>
          <w:i w:val="0"/>
          <w:smallCaps w:val="0"/>
          <w:strike w:val="0"/>
          <w:sz w:val="12"/>
          <w:u w:val="none"/>
        </w:rPr>
        <w:t>Nevertheless, according to Luigi Pellizzoni and Marja Ylönen, “</w:t>
      </w:r>
      <w:r>
        <w:rPr>
          <w:b w:val="0"/>
          <w:i w:val="0"/>
          <w:smallCaps w:val="0"/>
          <w:strike w:val="0"/>
          <w:sz w:val="22"/>
          <w:highlight w:val="cyan"/>
          <w:u w:val="single"/>
        </w:rPr>
        <w:t>TRIPs</w:t>
      </w:r>
      <w:r>
        <w:rPr>
          <w:b w:val="0"/>
          <w:i w:val="0"/>
          <w:smallCaps w:val="0"/>
          <w:strike w:val="0"/>
          <w:sz w:val="22"/>
          <w:u w:val="single"/>
        </w:rPr>
        <w:t xml:space="preserve"> [sic] </w:t>
      </w:r>
      <w:r>
        <w:rPr>
          <w:b w:val="0"/>
          <w:i w:val="0"/>
          <w:smallCaps w:val="0"/>
          <w:strike w:val="0"/>
          <w:sz w:val="22"/>
          <w:highlight w:val="cyan"/>
          <w:u w:val="single"/>
        </w:rPr>
        <w:t>extended</w:t>
      </w:r>
      <w:r>
        <w:rPr>
          <w:b w:val="0"/>
          <w:i w:val="0"/>
          <w:smallCaps w:val="0"/>
          <w:strike w:val="0"/>
          <w:sz w:val="22"/>
          <w:u w:val="single"/>
        </w:rPr>
        <w:t xml:space="preserve"> the scope of </w:t>
      </w:r>
      <w:r>
        <w:rPr>
          <w:b w:val="0"/>
          <w:i w:val="0"/>
          <w:smallCaps w:val="0"/>
          <w:strike w:val="0"/>
          <w:sz w:val="22"/>
          <w:highlight w:val="cyan"/>
          <w:u w:val="single"/>
        </w:rPr>
        <w:t>patentability to all commercially exploitable products and processes,</w:t>
      </w:r>
      <w:r>
        <w:rPr>
          <w:b w:val="0"/>
          <w:i w:val="0"/>
          <w:smallCaps w:val="0"/>
          <w:strike w:val="0"/>
          <w:sz w:val="22"/>
          <w:u w:val="single"/>
        </w:rPr>
        <w:t xml:space="preserve"> including genetically modifed plants and animals</w:t>
      </w:r>
      <w:r>
        <w:rPr>
          <w:b w:val="0"/>
          <w:i w:val="0"/>
          <w:smallCaps w:val="0"/>
          <w:strike w:val="0"/>
          <w:sz w:val="12"/>
          <w:u w:val="none"/>
        </w:rPr>
        <w:t xml:space="preserve">” (Pellizzoni &amp; Ylönen, 2012, p.  56). </w:t>
      </w:r>
      <w:r>
        <w:rPr>
          <w:b w:val="0"/>
          <w:i w:val="0"/>
          <w:smallCaps w:val="0"/>
          <w:strike w:val="0"/>
          <w:sz w:val="22"/>
          <w:u w:val="single"/>
        </w:rPr>
        <w:t>As</w:t>
      </w:r>
      <w:r>
        <w:rPr>
          <w:b w:val="0"/>
          <w:i w:val="0"/>
          <w:smallCaps w:val="0"/>
          <w:strike w:val="0"/>
          <w:sz w:val="22"/>
          <w:u w:val="single"/>
        </w:rPr>
        <w:t xml:space="preserve"> every piece of written information became copyrighted, </w:t>
      </w:r>
      <w:r>
        <w:rPr>
          <w:b w:val="0"/>
          <w:i w:val="0"/>
          <w:smallCaps w:val="0"/>
          <w:strike w:val="0"/>
          <w:sz w:val="22"/>
          <w:highlight w:val="cyan"/>
          <w:u w:val="single"/>
        </w:rPr>
        <w:t>the expansion of digitalisation</w:t>
      </w:r>
      <w:r>
        <w:rPr>
          <w:b w:val="0"/>
          <w:i w:val="0"/>
          <w:smallCaps w:val="0"/>
          <w:strike w:val="0"/>
          <w:sz w:val="22"/>
          <w:u w:val="single"/>
        </w:rPr>
        <w:t xml:space="preserve"> simultaneously </w:t>
      </w:r>
      <w:r>
        <w:rPr>
          <w:b w:val="0"/>
          <w:i w:val="0"/>
          <w:smallCaps w:val="0"/>
          <w:strike w:val="0"/>
          <w:sz w:val="22"/>
          <w:highlight w:val="cyan"/>
          <w:u w:val="single"/>
        </w:rPr>
        <w:t>meant</w:t>
      </w:r>
      <w:r>
        <w:rPr>
          <w:b w:val="0"/>
          <w:i w:val="0"/>
          <w:smallCaps w:val="0"/>
          <w:strike w:val="0"/>
          <w:sz w:val="22"/>
          <w:u w:val="single"/>
        </w:rPr>
        <w:t xml:space="preserve"> making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roperty</w:t>
      </w:r>
      <w:r>
        <w:rPr>
          <w:b w:val="0"/>
          <w:i w:val="0"/>
          <w:smallCaps w:val="0"/>
          <w:strike w:val="0"/>
          <w:sz w:val="12"/>
          <w:u w:val="none"/>
        </w:rPr>
        <w:t xml:space="preserve">(private) </w:t>
      </w:r>
      <w:r>
        <w:rPr>
          <w:b w:val="0"/>
          <w:i w:val="0"/>
          <w:smallCaps w:val="0"/>
          <w:strike w:val="0"/>
          <w:sz w:val="22"/>
          <w:highlight w:val="cyan"/>
          <w:u w:val="single"/>
        </w:rPr>
        <w:t>ubiquitous</w:t>
      </w:r>
      <w:r>
        <w:rPr>
          <w:b w:val="0"/>
          <w:i w:val="0"/>
          <w:smallCaps w:val="0"/>
          <w:strike w:val="0"/>
          <w:sz w:val="22"/>
          <w:u w:val="single"/>
        </w:rPr>
        <w:t xml:space="preserve"> because all social interactions digitally mediated by writing were now part of the intellectual property system</w:t>
      </w:r>
      <w:r>
        <w:rPr>
          <w:b w:val="0"/>
          <w:i w:val="0"/>
          <w:smallCaps w:val="0"/>
          <w:strike w:val="0"/>
          <w:sz w:val="12"/>
          <w:u w:val="none"/>
        </w:rPr>
        <w:t xml:space="preserve">. A further paradox arose. While </w:t>
      </w:r>
      <w:r>
        <w:rPr>
          <w:b w:val="0"/>
          <w:i w:val="0"/>
          <w:smallCaps w:val="0"/>
          <w:strike w:val="0"/>
          <w:sz w:val="22"/>
          <w:highlight w:val="cyan"/>
          <w:u w:val="single"/>
        </w:rPr>
        <w:t>information</w:t>
      </w:r>
      <w:r>
        <w:rPr>
          <w:b w:val="0"/>
          <w:i w:val="0"/>
          <w:smallCaps w:val="0"/>
          <w:strike w:val="0"/>
          <w:sz w:val="22"/>
          <w:u w:val="single"/>
        </w:rPr>
        <w:t xml:space="preserve"> </w:t>
      </w:r>
      <w:r>
        <w:rPr>
          <w:b w:val="0"/>
          <w:i w:val="0"/>
          <w:smallCaps w:val="0"/>
          <w:strike w:val="0"/>
          <w:sz w:val="22"/>
          <w:highlight w:val="cyan"/>
          <w:u w:val="single"/>
        </w:rPr>
        <w:t>could be accessed</w:t>
      </w:r>
      <w:r>
        <w:rPr>
          <w:b w:val="0"/>
          <w:i w:val="0"/>
          <w:smallCaps w:val="0"/>
          <w:strike w:val="0"/>
          <w:sz w:val="22"/>
          <w:u w:val="single"/>
        </w:rPr>
        <w:t xml:space="preserve"> like never before </w:t>
      </w:r>
      <w:r>
        <w:rPr>
          <w:b w:val="0"/>
          <w:i w:val="0"/>
          <w:smallCaps w:val="0"/>
          <w:strike w:val="0"/>
          <w:sz w:val="22"/>
          <w:highlight w:val="cyan"/>
          <w:u w:val="single"/>
        </w:rPr>
        <w:t>without</w:t>
      </w:r>
      <w:r>
        <w:rPr>
          <w:b w:val="0"/>
          <w:i w:val="0"/>
          <w:smallCaps w:val="0"/>
          <w:strike w:val="0"/>
          <w:sz w:val="22"/>
          <w:u w:val="single"/>
        </w:rPr>
        <w:t xml:space="preserve"> the then current </w:t>
      </w:r>
      <w:r>
        <w:rPr>
          <w:b w:val="0"/>
          <w:i w:val="0"/>
          <w:smallCaps w:val="0"/>
          <w:strike w:val="0"/>
          <w:sz w:val="22"/>
          <w:highlight w:val="cyan"/>
          <w:u w:val="single"/>
        </w:rPr>
        <w:t>constraints of space and time</w:t>
      </w:r>
      <w:r>
        <w:rPr>
          <w:b w:val="0"/>
          <w:i w:val="0"/>
          <w:smallCaps w:val="0"/>
          <w:strike w:val="0"/>
          <w:sz w:val="12"/>
          <w:u w:val="none"/>
        </w:rPr>
        <w:t xml:space="preserve">, </w:t>
      </w:r>
      <w:r>
        <w:rPr>
          <w:b w:val="0"/>
          <w:i w:val="0"/>
          <w:smallCaps w:val="0"/>
          <w:strike w:val="0"/>
          <w:sz w:val="22"/>
          <w:highlight w:val="cyan"/>
          <w:u w:val="single"/>
        </w:rPr>
        <w:t>the</w:t>
      </w:r>
      <w:r>
        <w:rPr>
          <w:b w:val="0"/>
          <w:i w:val="0"/>
          <w:smallCaps w:val="0"/>
          <w:strike w:val="0"/>
          <w:sz w:val="22"/>
          <w:u w:val="single"/>
        </w:rPr>
        <w:t xml:space="preserve"> “</w:t>
      </w:r>
      <w:r>
        <w:rPr>
          <w:b w:val="0"/>
          <w:i w:val="0"/>
          <w:smallCaps w:val="0"/>
          <w:strike w:val="0"/>
          <w:sz w:val="22"/>
          <w:highlight w:val="cyan"/>
          <w:u w:val="single"/>
        </w:rPr>
        <w:t>proliferation</w:t>
      </w:r>
      <w:r>
        <w:rPr>
          <w:b w:val="0"/>
          <w:i w:val="0"/>
          <w:smallCaps w:val="0"/>
          <w:strike w:val="0"/>
          <w:sz w:val="22"/>
          <w:u w:val="single"/>
        </w:rPr>
        <w:t xml:space="preserve"> of intellectual property rights </w:t>
      </w:r>
      <w:r>
        <w:rPr>
          <w:b w:val="0"/>
          <w:i w:val="0"/>
          <w:smallCaps w:val="0"/>
          <w:strike w:val="0"/>
          <w:sz w:val="22"/>
          <w:highlight w:val="cyan"/>
          <w:u w:val="single"/>
        </w:rPr>
        <w:t>inhibits access</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such </w:t>
      </w:r>
      <w:r>
        <w:rPr>
          <w:b w:val="0"/>
          <w:i w:val="0"/>
          <w:smallCaps w:val="0"/>
          <w:strike w:val="0"/>
          <w:sz w:val="22"/>
          <w:highlight w:val="cyan"/>
          <w:u w:val="single"/>
        </w:rPr>
        <w:t>info</w:t>
      </w:r>
      <w:r>
        <w:rPr>
          <w:b w:val="0"/>
          <w:i w:val="0"/>
          <w:smallCaps w:val="0"/>
          <w:strike w:val="0"/>
          <w:sz w:val="22"/>
          <w:u w:val="single"/>
        </w:rPr>
        <w:t xml:space="preserve">rmation </w:t>
      </w:r>
      <w:r>
        <w:rPr>
          <w:b w:val="0"/>
          <w:i w:val="0"/>
          <w:smallCaps w:val="0"/>
          <w:strike w:val="0"/>
          <w:sz w:val="22"/>
          <w:highlight w:val="cyan"/>
          <w:u w:val="single"/>
        </w:rPr>
        <w:t>in</w:t>
      </w:r>
      <w:r>
        <w:rPr>
          <w:b w:val="0"/>
          <w:i w:val="0"/>
          <w:smallCaps w:val="0"/>
          <w:strike w:val="0"/>
          <w:sz w:val="22"/>
          <w:u w:val="single"/>
        </w:rPr>
        <w:t xml:space="preserve"> areas (basic research in general, the life sciences, software</w:t>
      </w:r>
      <w:r>
        <w:rPr>
          <w:b w:val="0"/>
          <w:i w:val="0"/>
          <w:smallCaps w:val="0"/>
          <w:strike w:val="0"/>
          <w:sz w:val="12"/>
          <w:u w:val="none"/>
        </w:rPr>
        <w:t xml:space="preserve">)”, </w:t>
      </w:r>
      <w:r>
        <w:rPr>
          <w:b w:val="0"/>
          <w:i w:val="0"/>
          <w:smallCaps w:val="0"/>
          <w:strike w:val="0"/>
          <w:sz w:val="22"/>
          <w:u w:val="single"/>
        </w:rPr>
        <w:t xml:space="preserve">which were mostly part of </w:t>
      </w:r>
      <w:r>
        <w:rPr>
          <w:b w:val="0"/>
          <w:i w:val="0"/>
          <w:smallCaps w:val="0"/>
          <w:strike w:val="0"/>
          <w:sz w:val="22"/>
          <w:highlight w:val="cyan"/>
          <w:u w:val="single"/>
        </w:rPr>
        <w:t>the</w:t>
      </w:r>
      <w:r>
        <w:rPr>
          <w:b/>
          <w:i w:val="0"/>
          <w:smallCaps w:val="0"/>
          <w:strike w:val="0"/>
          <w:sz w:val="22"/>
          <w:highlight w:val="cyan"/>
          <w:u w:val="single"/>
        </w:rPr>
        <w:t xml:space="preserve"> so-called public domain</w:t>
      </w:r>
      <w:r>
        <w:rPr>
          <w:b w:val="0"/>
          <w:i w:val="0"/>
          <w:smallCaps w:val="0"/>
          <w:strike w:val="0"/>
          <w:sz w:val="12"/>
          <w:u w:val="none"/>
        </w:rPr>
        <w:t xml:space="preserve"> (David &amp; Foray, 2002, p. 13). </w:t>
      </w:r>
      <w:r>
        <w:rPr>
          <w:b w:val="0"/>
          <w:i w:val="0"/>
          <w:smallCaps w:val="0"/>
          <w:strike w:val="0"/>
          <w:sz w:val="22"/>
          <w:u w:val="single"/>
        </w:rPr>
        <w:t xml:space="preserve">Accessible knowledge meant </w:t>
      </w:r>
      <w:r>
        <w:rPr>
          <w:b w:val="0"/>
          <w:i w:val="0"/>
          <w:smallCaps w:val="0"/>
          <w:strike w:val="0"/>
          <w:sz w:val="22"/>
          <w:highlight w:val="cyan"/>
          <w:u w:val="single"/>
        </w:rPr>
        <w:t>it would have to be situated outside capitalist markets</w:t>
      </w:r>
      <w:r>
        <w:rPr>
          <w:b w:val="0"/>
          <w:i w:val="0"/>
          <w:smallCaps w:val="0"/>
          <w:strike w:val="0"/>
          <w:sz w:val="22"/>
          <w:u w:val="single"/>
        </w:rPr>
        <w:t xml:space="preserve">, </w:t>
      </w:r>
      <w:r>
        <w:rPr>
          <w:b w:val="0"/>
          <w:i w:val="0"/>
          <w:smallCaps w:val="0"/>
          <w:strike w:val="0"/>
          <w:sz w:val="22"/>
          <w:highlight w:val="cyan"/>
          <w:u w:val="single"/>
        </w:rPr>
        <w:t>consequently constraining profit</w:t>
      </w:r>
      <w:r>
        <w:rPr>
          <w:b w:val="0"/>
          <w:i w:val="0"/>
          <w:smallCaps w:val="0"/>
          <w:strike w:val="0"/>
          <w:sz w:val="22"/>
          <w:u w:val="single"/>
        </w:rPr>
        <w:t xml:space="preserve"> </w:t>
      </w:r>
      <w:r>
        <w:rPr>
          <w:b w:val="0"/>
          <w:i w:val="0"/>
          <w:smallCaps w:val="0"/>
          <w:strike w:val="0"/>
          <w:sz w:val="12"/>
          <w:u w:val="none"/>
        </w:rPr>
        <w:t xml:space="preserve">(Nelson, 2003, p.  1701). Knowledge expropriation was </w:t>
      </w:r>
      <w:r>
        <w:rPr>
          <w:b w:val="0"/>
          <w:i w:val="0"/>
          <w:smallCaps w:val="0"/>
          <w:strike w:val="0"/>
          <w:sz w:val="12"/>
          <w:u w:val="none"/>
        </w:rPr>
        <w:t>absolutely pivotal</w:t>
      </w:r>
      <w:r>
        <w:rPr>
          <w:b w:val="0"/>
          <w:i w:val="0"/>
          <w:smallCaps w:val="0"/>
          <w:strike w:val="0"/>
          <w:sz w:val="12"/>
          <w:u w:val="none"/>
        </w:rPr>
        <w:t xml:space="preserve"> in changing this dynamic. </w:t>
      </w:r>
      <w:r>
        <w:rPr>
          <w:b w:val="0"/>
          <w:i w:val="0"/>
          <w:smallCaps w:val="0"/>
          <w:strike w:val="0"/>
          <w:sz w:val="22"/>
          <w:highlight w:val="cyan"/>
          <w:u w:val="single"/>
        </w:rPr>
        <w:t xml:space="preserve">The loss of </w:t>
      </w:r>
      <w:r>
        <w:rPr>
          <w:b/>
          <w:i w:val="0"/>
          <w:smallCaps w:val="0"/>
          <w:strike w:val="0"/>
          <w:sz w:val="22"/>
          <w:highlight w:val="cyan"/>
          <w:u w:val="single"/>
        </w:rPr>
        <w:t>capitalist dynamism</w:t>
      </w:r>
      <w:r>
        <w:rPr>
          <w:b w:val="0"/>
          <w:i w:val="0"/>
          <w:smallCaps w:val="0"/>
          <w:strike w:val="0"/>
          <w:sz w:val="22"/>
          <w:u w:val="single"/>
        </w:rPr>
        <w:t xml:space="preserve"> after the so-called Golden Age</w:t>
      </w:r>
      <w:r>
        <w:rPr>
          <w:b w:val="0"/>
          <w:i w:val="0"/>
          <w:smallCaps w:val="0"/>
          <w:strike w:val="0"/>
          <w:sz w:val="12"/>
          <w:u w:val="none"/>
        </w:rPr>
        <w:t xml:space="preserve"> (after World War II) </w:t>
      </w:r>
      <w:r>
        <w:rPr>
          <w:b/>
          <w:i w:val="0"/>
          <w:smallCaps w:val="0"/>
          <w:strike w:val="0"/>
          <w:sz w:val="22"/>
          <w:highlight w:val="cyan"/>
          <w:u w:val="single"/>
        </w:rPr>
        <w:t>accelerated</w:t>
      </w:r>
      <w:r>
        <w:rPr>
          <w:b w:val="0"/>
          <w:i w:val="0"/>
          <w:smallCaps w:val="0"/>
          <w:strike w:val="0"/>
          <w:sz w:val="22"/>
          <w:u w:val="single"/>
        </w:rPr>
        <w:t xml:space="preserve"> </w:t>
      </w:r>
      <w:r>
        <w:rPr>
          <w:b w:val="0"/>
          <w:i w:val="0"/>
          <w:smallCaps w:val="0"/>
          <w:strike w:val="0"/>
          <w:sz w:val="22"/>
          <w:highlight w:val="cyan"/>
          <w:u w:val="single"/>
        </w:rPr>
        <w:t>the need</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impose </w:t>
      </w:r>
      <w:r>
        <w:rPr>
          <w:b/>
          <w:i w:val="0"/>
          <w:smallCaps w:val="0"/>
          <w:strike w:val="0"/>
          <w:sz w:val="22"/>
          <w:highlight w:val="cyan"/>
          <w:u w:val="single"/>
        </w:rPr>
        <w:t>control</w:t>
      </w:r>
      <w:r>
        <w:rPr>
          <w:b/>
          <w:i w:val="0"/>
          <w:smallCaps w:val="0"/>
          <w:strike w:val="0"/>
          <w:sz w:val="22"/>
          <w:u w:val="single"/>
        </w:rPr>
        <w:t xml:space="preserve"> over </w:t>
      </w:r>
      <w:r>
        <w:rPr>
          <w:b/>
          <w:i w:val="0"/>
          <w:smallCaps w:val="0"/>
          <w:strike w:val="0"/>
          <w:sz w:val="22"/>
          <w:highlight w:val="cyan"/>
          <w:u w:val="single"/>
        </w:rPr>
        <w:t>knowledge</w:t>
      </w:r>
      <w:r>
        <w:rPr>
          <w:b w:val="0"/>
          <w:i w:val="0"/>
          <w:smallCaps w:val="0"/>
          <w:strike w:val="0"/>
          <w:sz w:val="22"/>
          <w:u w:val="single"/>
        </w:rPr>
        <w:t xml:space="preserve"> as a necessary condition of production</w:t>
      </w:r>
      <w:r>
        <w:rPr>
          <w:b w:val="0"/>
          <w:i w:val="0"/>
          <w:smallCaps w:val="0"/>
          <w:strike w:val="0"/>
          <w:sz w:val="12"/>
          <w:u w:val="none"/>
        </w:rPr>
        <w:t xml:space="preserve"> (Sum &amp; Jessop, 2013, p. 292)</w:t>
      </w:r>
    </w:p>
    <w:p>
      <w:pPr>
        <w:spacing w:after="60"/>
      </w:pPr>
      <w:r>
        <w:rPr>
          <w:b w:val="0"/>
          <w:i w:val="0"/>
          <w:smallCaps w:val="0"/>
          <w:strike w:val="0"/>
          <w:sz w:val="22"/>
          <w:u w:val="single"/>
        </w:rPr>
        <w:t xml:space="preserve">Te strategy </w:t>
      </w:r>
      <w:r>
        <w:rPr>
          <w:b w:val="0"/>
          <w:i w:val="0"/>
          <w:smallCaps w:val="0"/>
          <w:strike w:val="0"/>
          <w:sz w:val="22"/>
          <w:highlight w:val="cyan"/>
          <w:u w:val="single"/>
        </w:rPr>
        <w:t>to secure hegemonic control</w:t>
      </w:r>
      <w:r>
        <w:rPr>
          <w:b w:val="0"/>
          <w:i w:val="0"/>
          <w:smallCaps w:val="0"/>
          <w:strike w:val="0"/>
          <w:sz w:val="22"/>
          <w:u w:val="single"/>
        </w:rPr>
        <w:t xml:space="preserve"> over knowledge did not fundamentally change</w:t>
      </w:r>
      <w:r>
        <w:rPr>
          <w:b w:val="0"/>
          <w:i w:val="0"/>
          <w:smallCaps w:val="0"/>
          <w:strike w:val="0"/>
          <w:sz w:val="12"/>
          <w:u w:val="none"/>
        </w:rPr>
        <w:t xml:space="preserve">; the novelty was the new tactics. While governments J. Romeiro Hermeto 23 and </w:t>
      </w:r>
      <w:r>
        <w:rPr>
          <w:b w:val="0"/>
          <w:i w:val="0"/>
          <w:smallCaps w:val="0"/>
          <w:strike w:val="0"/>
          <w:sz w:val="22"/>
          <w:u w:val="single"/>
        </w:rPr>
        <w:t>universities were already vastly entangled with capital</w:t>
      </w:r>
      <w:r>
        <w:rPr>
          <w:b w:val="0"/>
          <w:i w:val="0"/>
          <w:smallCaps w:val="0"/>
          <w:strike w:val="0"/>
          <w:sz w:val="12"/>
          <w:u w:val="none"/>
        </w:rPr>
        <w:t xml:space="preserve"> (Conner, 2005, p. 472f), </w:t>
      </w:r>
      <w:r>
        <w:rPr>
          <w:b w:val="0"/>
          <w:i w:val="0"/>
          <w:smallCaps w:val="0"/>
          <w:strike w:val="0"/>
          <w:sz w:val="22"/>
          <w:highlight w:val="cyan"/>
          <w:u w:val="single"/>
        </w:rPr>
        <w:t xml:space="preserve">the </w:t>
      </w:r>
      <w:r>
        <w:rPr>
          <w:b/>
          <w:i w:val="0"/>
          <w:smallCaps w:val="0"/>
          <w:strike w:val="0"/>
          <w:sz w:val="22"/>
          <w:highlight w:val="cyan"/>
          <w:u w:val="single"/>
        </w:rPr>
        <w:t>expansion</w:t>
      </w:r>
      <w:r>
        <w:rPr>
          <w:b/>
          <w:i w:val="0"/>
          <w:smallCaps w:val="0"/>
          <w:strike w:val="0"/>
          <w:sz w:val="22"/>
          <w:u w:val="single"/>
        </w:rPr>
        <w:t xml:space="preserve"> and universalisation</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 xml:space="preserve">roperty </w:t>
      </w:r>
      <w:r>
        <w:rPr>
          <w:b w:val="0"/>
          <w:i w:val="0"/>
          <w:smallCaps w:val="0"/>
          <w:strike w:val="0"/>
          <w:sz w:val="22"/>
          <w:highlight w:val="cyan"/>
          <w:u w:val="single"/>
        </w:rPr>
        <w:t xml:space="preserve">gave capital a </w:t>
      </w:r>
      <w:r>
        <w:rPr>
          <w:b/>
          <w:i w:val="0"/>
          <w:smallCaps w:val="0"/>
          <w:strike w:val="0"/>
          <w:sz w:val="22"/>
          <w:highlight w:val="cyan"/>
          <w:u w:val="single"/>
        </w:rPr>
        <w:t>tighter grip on knowledge</w:t>
      </w:r>
      <w:r>
        <w:rPr>
          <w:b w:val="0"/>
          <w:i w:val="0"/>
          <w:smallCaps w:val="0"/>
          <w:strike w:val="0"/>
          <w:sz w:val="22"/>
          <w:u w:val="single"/>
        </w:rPr>
        <w:t xml:space="preserve"> </w:t>
      </w:r>
      <w:r>
        <w:rPr>
          <w:b w:val="0"/>
          <w:i w:val="0"/>
          <w:smallCaps w:val="0"/>
          <w:strike w:val="0"/>
          <w:sz w:val="22"/>
          <w:highlight w:val="cyan"/>
          <w:u w:val="single"/>
        </w:rPr>
        <w:t>which</w:t>
      </w:r>
      <w:r>
        <w:rPr>
          <w:b w:val="0"/>
          <w:i w:val="0"/>
          <w:smallCaps w:val="0"/>
          <w:strike w:val="0"/>
          <w:sz w:val="22"/>
          <w:u w:val="single"/>
        </w:rPr>
        <w:t xml:space="preserve"> </w:t>
      </w:r>
      <w:r>
        <w:rPr>
          <w:b w:val="0"/>
          <w:i w:val="0"/>
          <w:smallCaps w:val="0"/>
          <w:strike w:val="0"/>
          <w:sz w:val="22"/>
          <w:highlight w:val="cyan"/>
          <w:u w:val="single"/>
        </w:rPr>
        <w:t xml:space="preserve">could </w:t>
      </w:r>
      <w:r>
        <w:rPr>
          <w:b w:val="0"/>
          <w:i w:val="0"/>
          <w:smallCaps w:val="0"/>
          <w:strike w:val="0"/>
          <w:sz w:val="22"/>
          <w:u w:val="single"/>
        </w:rPr>
        <w:t>endure a greater separation</w:t>
      </w:r>
      <w:r>
        <w:rPr>
          <w:b w:val="0"/>
          <w:i w:val="0"/>
          <w:smallCaps w:val="0"/>
          <w:strike w:val="0"/>
          <w:sz w:val="22"/>
          <w:u w:val="single"/>
        </w:rPr>
        <w:t>/autonomy within the productive process</w:t>
      </w:r>
      <w:r>
        <w:rPr>
          <w:b w:val="0"/>
          <w:i w:val="0"/>
          <w:smallCaps w:val="0"/>
          <w:strike w:val="0"/>
          <w:sz w:val="12"/>
          <w:u w:val="none"/>
        </w:rPr>
        <w:t xml:space="preserve">, </w:t>
      </w:r>
      <w:r>
        <w:rPr>
          <w:b w:val="0"/>
          <w:i w:val="0"/>
          <w:smallCaps w:val="0"/>
          <w:strike w:val="0"/>
          <w:sz w:val="22"/>
          <w:highlight w:val="cyan"/>
          <w:u w:val="single"/>
        </w:rPr>
        <w:t>enab</w:t>
      </w:r>
      <w:r>
        <w:rPr>
          <w:b w:val="0"/>
          <w:i w:val="0"/>
          <w:smallCaps w:val="0"/>
          <w:strike w:val="0"/>
          <w:sz w:val="22"/>
          <w:u w:val="single"/>
        </w:rPr>
        <w:t xml:space="preserve">ling </w:t>
      </w:r>
      <w:r>
        <w:rPr>
          <w:b w:val="0"/>
          <w:i w:val="0"/>
          <w:smallCaps w:val="0"/>
          <w:strike w:val="0"/>
          <w:sz w:val="22"/>
          <w:highlight w:val="cyan"/>
          <w:u w:val="single"/>
        </w:rPr>
        <w:t>a</w:t>
      </w:r>
      <w:r>
        <w:rPr>
          <w:b w:val="0"/>
          <w:i w:val="0"/>
          <w:smallCaps w:val="0"/>
          <w:strike w:val="0"/>
          <w:sz w:val="22"/>
          <w:u w:val="single"/>
        </w:rPr>
        <w:t xml:space="preserve">n even </w:t>
      </w:r>
      <w:r>
        <w:rPr>
          <w:b w:val="0"/>
          <w:i w:val="0"/>
          <w:smallCaps w:val="0"/>
          <w:strike w:val="0"/>
          <w:sz w:val="22"/>
          <w:highlight w:val="cyan"/>
          <w:u w:val="single"/>
        </w:rPr>
        <w:t>greater division of labour</w:t>
      </w:r>
      <w:r>
        <w:rPr>
          <w:b w:val="0"/>
          <w:i w:val="0"/>
          <w:smallCaps w:val="0"/>
          <w:strike w:val="0"/>
          <w:sz w:val="14"/>
          <w:u w:val="none"/>
        </w:rPr>
        <w:t>. “</w:t>
      </w:r>
      <w:r>
        <w:rPr>
          <w:b w:val="0"/>
          <w:i w:val="0"/>
          <w:smallCaps w:val="0"/>
          <w:strike w:val="0"/>
          <w:sz w:val="22"/>
          <w:highlight w:val="cyan"/>
          <w:u w:val="single"/>
        </w:rPr>
        <w:t>Designed in California, made in China</w:t>
      </w:r>
      <w:r>
        <w:rPr>
          <w:b w:val="0"/>
          <w:i w:val="0"/>
          <w:smallCaps w:val="0"/>
          <w:strike w:val="0"/>
          <w:sz w:val="22"/>
          <w:u w:val="single"/>
        </w:rPr>
        <w:t xml:space="preserve">” </w:t>
      </w:r>
      <w:r>
        <w:rPr>
          <w:b w:val="0"/>
          <w:i w:val="0"/>
          <w:smallCaps w:val="0"/>
          <w:strike w:val="0"/>
          <w:sz w:val="22"/>
          <w:highlight w:val="cyan"/>
          <w:u w:val="single"/>
        </w:rPr>
        <w:t>is one</w:t>
      </w:r>
      <w:r>
        <w:rPr>
          <w:b w:val="0"/>
          <w:i w:val="0"/>
          <w:smallCaps w:val="0"/>
          <w:strike w:val="0"/>
          <w:sz w:val="22"/>
          <w:u w:val="single"/>
        </w:rPr>
        <w:t xml:space="preserve"> of the many </w:t>
      </w:r>
      <w:r>
        <w:rPr>
          <w:b w:val="0"/>
          <w:i w:val="0"/>
          <w:smallCaps w:val="0"/>
          <w:strike w:val="0"/>
          <w:sz w:val="22"/>
          <w:highlight w:val="cyan"/>
          <w:u w:val="single"/>
        </w:rPr>
        <w:t>example</w:t>
      </w:r>
      <w:r>
        <w:rPr>
          <w:b w:val="0"/>
          <w:i w:val="0"/>
          <w:smallCaps w:val="0"/>
          <w:strike w:val="0"/>
          <w:sz w:val="22"/>
          <w:u w:val="single"/>
        </w:rPr>
        <w:t xml:space="preserve">s in which </w:t>
      </w:r>
      <w:r>
        <w:rPr>
          <w:b w:val="0"/>
          <w:i w:val="0"/>
          <w:smallCaps w:val="0"/>
          <w:strike w:val="0"/>
          <w:sz w:val="22"/>
          <w:highlight w:val="cyan"/>
          <w:u w:val="single"/>
        </w:rPr>
        <w:t>knowledge</w:t>
      </w:r>
      <w:r>
        <w:rPr>
          <w:b w:val="0"/>
          <w:i w:val="0"/>
          <w:smallCaps w:val="0"/>
          <w:strike w:val="0"/>
          <w:sz w:val="22"/>
          <w:u w:val="single"/>
        </w:rPr>
        <w:t xml:space="preserve"> </w:t>
      </w:r>
      <w:r>
        <w:rPr>
          <w:b w:val="0"/>
          <w:i w:val="0"/>
          <w:smallCaps w:val="0"/>
          <w:strike w:val="0"/>
          <w:sz w:val="22"/>
          <w:u w:val="single"/>
        </w:rPr>
        <w:t>production</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w:t>
      </w:r>
      <w:r>
        <w:rPr>
          <w:b w:val="0"/>
          <w:i w:val="0"/>
          <w:smallCaps w:val="0"/>
          <w:strike w:val="0"/>
          <w:sz w:val="22"/>
          <w:highlight w:val="cyan"/>
          <w:u w:val="single"/>
        </w:rPr>
        <w:t>industrial</w:t>
      </w:r>
      <w:r>
        <w:rPr>
          <w:b w:val="0"/>
          <w:i w:val="0"/>
          <w:smallCaps w:val="0"/>
          <w:strike w:val="0"/>
          <w:sz w:val="22"/>
          <w:u w:val="single"/>
        </w:rPr>
        <w:t xml:space="preserve"> </w:t>
      </w:r>
      <w:r>
        <w:rPr>
          <w:b w:val="0"/>
          <w:i w:val="0"/>
          <w:smallCaps w:val="0"/>
          <w:strike w:val="0"/>
          <w:sz w:val="22"/>
          <w:highlight w:val="cyan"/>
          <w:u w:val="single"/>
        </w:rPr>
        <w:t>production</w:t>
      </w:r>
      <w:r>
        <w:rPr>
          <w:b w:val="0"/>
          <w:i w:val="0"/>
          <w:smallCaps w:val="0"/>
          <w:strike w:val="0"/>
          <w:sz w:val="22"/>
          <w:u w:val="single"/>
        </w:rPr>
        <w:t xml:space="preserve"> </w:t>
      </w:r>
      <w:r>
        <w:rPr>
          <w:b w:val="0"/>
          <w:i w:val="0"/>
          <w:smallCaps w:val="0"/>
          <w:strike w:val="0"/>
          <w:sz w:val="22"/>
          <w:highlight w:val="cyan"/>
          <w:u w:val="single"/>
        </w:rPr>
        <w:t>have been separated</w:t>
      </w:r>
      <w:r>
        <w:rPr>
          <w:b w:val="0"/>
          <w:i w:val="0"/>
          <w:smallCaps w:val="0"/>
          <w:strike w:val="0"/>
          <w:sz w:val="14"/>
          <w:u w:val="none"/>
        </w:rPr>
        <w:t>. As such, it required an extension of the powerful protection thus far reserved for the immediate private property of the means of production. On the other hand, producing novel knowledge and technology is an uncertain practice. It is uncertain when it is going to be accomplished and whether it is going to be successful, and how many resources it is going to take before it can yield the expected results. Tis unpredictable character renders private capital an unsuitable candidate for this endeavour. Instead, resources are drawn from society—usually by the capitalist state—enabling the so-called basic research (Hull, 2019, p. 31f)</w:t>
      </w:r>
    </w:p>
    <w:p>
      <w:pPr>
        <w:spacing w:after="60"/>
      </w:pPr>
      <w:r>
        <w:rPr>
          <w:b w:val="0"/>
          <w:i w:val="0"/>
          <w:smallCaps w:val="0"/>
          <w:strike w:val="0"/>
          <w:sz w:val="22"/>
          <w:highlight w:val="cyan"/>
          <w:u w:val="single"/>
        </w:rPr>
        <w:t>TRIPS</w:t>
      </w:r>
      <w:r>
        <w:rPr>
          <w:b w:val="0"/>
          <w:i w:val="0"/>
          <w:smallCaps w:val="0"/>
          <w:strike w:val="0"/>
          <w:sz w:val="22"/>
          <w:u w:val="single"/>
        </w:rPr>
        <w:t xml:space="preserve"> </w:t>
      </w:r>
      <w:r>
        <w:rPr>
          <w:b w:val="0"/>
          <w:i w:val="0"/>
          <w:smallCaps w:val="0"/>
          <w:strike w:val="0"/>
          <w:sz w:val="22"/>
          <w:highlight w:val="cyan"/>
          <w:u w:val="single"/>
        </w:rPr>
        <w:t>was</w:t>
      </w:r>
      <w:r>
        <w:rPr>
          <w:b w:val="0"/>
          <w:i w:val="0"/>
          <w:smallCaps w:val="0"/>
          <w:strike w:val="0"/>
          <w:sz w:val="22"/>
          <w:u w:val="single"/>
        </w:rPr>
        <w:t xml:space="preserve"> clearly </w:t>
      </w:r>
      <w:r>
        <w:rPr>
          <w:b/>
          <w:i w:val="0"/>
          <w:smallCaps w:val="0"/>
          <w:strike w:val="0"/>
          <w:sz w:val="22"/>
          <w:highlight w:val="cyan"/>
          <w:u w:val="single"/>
        </w:rPr>
        <w:t>not an organic development</w:t>
      </w:r>
      <w:r>
        <w:rPr>
          <w:b w:val="0"/>
          <w:i w:val="0"/>
          <w:smallCaps w:val="0"/>
          <w:strike w:val="0"/>
          <w:sz w:val="22"/>
          <w:u w:val="single"/>
        </w:rPr>
        <w:t xml:space="preserve"> </w:t>
      </w:r>
      <w:r>
        <w:rPr>
          <w:b w:val="0"/>
          <w:i w:val="0"/>
          <w:smallCaps w:val="0"/>
          <w:strike w:val="0"/>
          <w:sz w:val="22"/>
          <w:highlight w:val="cyan"/>
          <w:u w:val="single"/>
        </w:rPr>
        <w:t>of</w:t>
      </w:r>
      <w:r>
        <w:rPr>
          <w:b w:val="0"/>
          <w:i w:val="0"/>
          <w:smallCaps w:val="0"/>
          <w:strike w:val="0"/>
          <w:sz w:val="22"/>
          <w:u w:val="single"/>
        </w:rPr>
        <w:t xml:space="preserve"> the forces of </w:t>
      </w:r>
      <w:r>
        <w:rPr>
          <w:b w:val="0"/>
          <w:i w:val="0"/>
          <w:smallCaps w:val="0"/>
          <w:strike w:val="0"/>
          <w:sz w:val="22"/>
          <w:highlight w:val="cyan"/>
          <w:u w:val="single"/>
        </w:rPr>
        <w:t xml:space="preserve">the </w:t>
      </w:r>
      <w:r>
        <w:rPr>
          <w:b w:val="0"/>
          <w:i w:val="0"/>
          <w:smallCaps w:val="0"/>
          <w:strike w:val="0"/>
          <w:sz w:val="22"/>
          <w:highlight w:val="cyan"/>
          <w:u w:val="single"/>
        </w:rPr>
        <w:t>so called</w:t>
      </w:r>
      <w:r>
        <w:rPr>
          <w:b w:val="0"/>
          <w:i w:val="0"/>
          <w:smallCaps w:val="0"/>
          <w:strike w:val="0"/>
          <w:sz w:val="22"/>
          <w:highlight w:val="cyan"/>
          <w:u w:val="single"/>
        </w:rPr>
        <w:t xml:space="preserve"> </w:t>
      </w:r>
      <w:r>
        <w:rPr>
          <w:b w:val="0"/>
          <w:i w:val="0"/>
          <w:smallCaps w:val="0"/>
          <w:strike w:val="0"/>
          <w:sz w:val="22"/>
          <w:highlight w:val="cyan"/>
          <w:u w:val="single"/>
        </w:rPr>
        <w:t>free-market</w:t>
      </w:r>
      <w:r>
        <w:rPr>
          <w:b w:val="0"/>
          <w:i w:val="0"/>
          <w:smallCaps w:val="0"/>
          <w:strike w:val="0"/>
          <w:sz w:val="14"/>
          <w:u w:val="none"/>
        </w:rPr>
        <w:t xml:space="preserve">. Instead, </w:t>
      </w:r>
      <w:r>
        <w:rPr>
          <w:b w:val="0"/>
          <w:i w:val="0"/>
          <w:smallCaps w:val="0"/>
          <w:strike w:val="0"/>
          <w:sz w:val="22"/>
          <w:u w:val="single"/>
        </w:rPr>
        <w:t>it “came about after the chief executive ofcers of Bristol-Myers, CBS, DuPont, General Electric, General Motors, Hewlett-Packard, IBM, Johnson &amp; Johnson, Merck, Monsanto and Pfzer</w:t>
      </w:r>
      <w:r>
        <w:rPr>
          <w:b w:val="0"/>
          <w:i w:val="0"/>
          <w:smallCaps w:val="0"/>
          <w:strike w:val="0"/>
          <w:sz w:val="14"/>
          <w:u w:val="none"/>
        </w:rPr>
        <w:t xml:space="preserve"> joined forces to form the Intellectual Property Committee (IPC)” (George, 2012, p. 45). </w:t>
      </w:r>
      <w:r>
        <w:rPr>
          <w:b w:val="0"/>
          <w:i w:val="0"/>
          <w:smallCaps w:val="0"/>
          <w:strike w:val="0"/>
          <w:sz w:val="22"/>
          <w:u w:val="single"/>
        </w:rPr>
        <w:t xml:space="preserve">It </w:t>
      </w:r>
      <w:r>
        <w:rPr>
          <w:b/>
          <w:i w:val="0"/>
          <w:smallCaps w:val="0"/>
          <w:strike w:val="0"/>
          <w:sz w:val="22"/>
          <w:u w:val="single"/>
        </w:rPr>
        <w:t>consolidates intellectual property</w:t>
      </w:r>
      <w:r>
        <w:rPr>
          <w:b w:val="0"/>
          <w:i w:val="0"/>
          <w:smallCaps w:val="0"/>
          <w:strike w:val="0"/>
          <w:sz w:val="22"/>
          <w:u w:val="single"/>
        </w:rPr>
        <w:t xml:space="preserve"> rights in an international system</w:t>
      </w:r>
      <w:r>
        <w:rPr>
          <w:b w:val="0"/>
          <w:i w:val="0"/>
          <w:smallCaps w:val="0"/>
          <w:strike w:val="0"/>
          <w:sz w:val="14"/>
          <w:u w:val="none"/>
        </w:rPr>
        <w:t xml:space="preserve"> (Sonderholm, 2012, p. 110). </w:t>
      </w:r>
      <w:r>
        <w:rPr>
          <w:b w:val="0"/>
          <w:i w:val="0"/>
          <w:smallCaps w:val="0"/>
          <w:strike w:val="0"/>
          <w:sz w:val="22"/>
          <w:u w:val="single"/>
        </w:rPr>
        <w:t>Yet</w:t>
      </w:r>
      <w:r>
        <w:rPr>
          <w:b w:val="0"/>
          <w:i w:val="0"/>
          <w:smallCaps w:val="0"/>
          <w:strike w:val="0"/>
          <w:sz w:val="22"/>
          <w:highlight w:val="cyan"/>
          <w:u w:val="single"/>
        </w:rPr>
        <w:t>, its greatest advocates</w:t>
      </w:r>
      <w:r>
        <w:rPr>
          <w:b w:val="0"/>
          <w:i w:val="0"/>
          <w:smallCaps w:val="0"/>
          <w:strike w:val="0"/>
          <w:sz w:val="22"/>
          <w:u w:val="single"/>
        </w:rPr>
        <w:t xml:space="preserve"> were those countries that </w:t>
      </w:r>
      <w:r>
        <w:rPr>
          <w:b/>
          <w:i w:val="0"/>
          <w:smallCaps w:val="0"/>
          <w:strike w:val="0"/>
          <w:sz w:val="22"/>
          <w:highlight w:val="cyan"/>
          <w:u w:val="single"/>
        </w:rPr>
        <w:t>violated</w:t>
      </w:r>
      <w:r>
        <w:rPr>
          <w:b/>
          <w:i w:val="0"/>
          <w:smallCaps w:val="0"/>
          <w:strike w:val="0"/>
          <w:sz w:val="22"/>
          <w:u w:val="single"/>
        </w:rPr>
        <w:t xml:space="preserve"> </w:t>
      </w:r>
      <w:r>
        <w:rPr>
          <w:b/>
          <w:i w:val="0"/>
          <w:smallCaps w:val="0"/>
          <w:strike w:val="0"/>
          <w:sz w:val="22"/>
          <w:highlight w:val="cyan"/>
          <w:u w:val="single"/>
        </w:rPr>
        <w:t>previous</w:t>
      </w:r>
      <w:r>
        <w:rPr>
          <w:b w:val="0"/>
          <w:i w:val="0"/>
          <w:smallCaps w:val="0"/>
          <w:strike w:val="0"/>
          <w:sz w:val="22"/>
          <w:u w:val="single"/>
        </w:rPr>
        <w:t xml:space="preserve"> intellectual property </w:t>
      </w:r>
      <w:r>
        <w:rPr>
          <w:b/>
          <w:i w:val="0"/>
          <w:smallCaps w:val="0"/>
          <w:strike w:val="0"/>
          <w:sz w:val="22"/>
          <w:highlight w:val="cyan"/>
          <w:u w:val="single"/>
        </w:rPr>
        <w:t>agreements</w:t>
      </w:r>
      <w:r>
        <w:rPr>
          <w:b w:val="0"/>
          <w:i w:val="0"/>
          <w:smallCaps w:val="0"/>
          <w:strike w:val="0"/>
          <w:sz w:val="14"/>
          <w:u w:val="none"/>
        </w:rPr>
        <w:t xml:space="preserve"> (Chang, 2001, p. 10).</w:t>
      </w:r>
    </w:p>
    <w:p>
      <w:pPr>
        <w:spacing w:after="60"/>
      </w:pPr>
      <w:r>
        <w:rPr>
          <w:b w:val="0"/>
          <w:i w:val="0"/>
          <w:smallCaps w:val="0"/>
          <w:strike w:val="0"/>
          <w:sz w:val="14"/>
          <w:u w:val="none"/>
        </w:rPr>
        <w:t xml:space="preserve">By the end of the nineteenth and beginning of the twentieth century, DuPont played a major role in integrating scientifc endeavour into </w:t>
      </w:r>
      <w:r>
        <w:rPr>
          <w:b w:val="0"/>
          <w:i w:val="0"/>
          <w:smallCaps w:val="0"/>
          <w:strike w:val="0"/>
          <w:sz w:val="14"/>
          <w:u w:val="none"/>
        </w:rPr>
        <w:t>capital</w:t>
      </w:r>
      <w:r>
        <w:rPr>
          <w:b w:val="0"/>
          <w:i w:val="0"/>
          <w:smallCaps w:val="0"/>
          <w:strike w:val="0"/>
          <w:sz w:val="14"/>
          <w:u w:val="none"/>
        </w:rPr>
        <w:t xml:space="preserve">. Patents became so crucial that it gave rise to the so-called profession of Patent Locksmith. Patent bureaucracy did not fall short of importance to inventions themselves. </w:t>
      </w:r>
      <w:r>
        <w:rPr>
          <w:b w:val="0"/>
          <w:i w:val="0"/>
          <w:smallCaps w:val="0"/>
          <w:strike w:val="0"/>
          <w:sz w:val="22"/>
          <w:highlight w:val="cyan"/>
          <w:u w:val="single"/>
        </w:rPr>
        <w:t xml:space="preserve">Knowledge control was </w:t>
      </w:r>
      <w:r>
        <w:rPr>
          <w:b/>
          <w:i w:val="0"/>
          <w:smallCaps w:val="0"/>
          <w:strike w:val="0"/>
          <w:sz w:val="22"/>
          <w:highlight w:val="cyan"/>
          <w:u w:val="single"/>
        </w:rPr>
        <w:t>imposed</w:t>
      </w:r>
      <w:r>
        <w:rPr>
          <w:b w:val="0"/>
          <w:i w:val="0"/>
          <w:smallCaps w:val="0"/>
          <w:strike w:val="0"/>
          <w:sz w:val="22"/>
          <w:u w:val="single"/>
        </w:rPr>
        <w:t xml:space="preserve"> not only </w:t>
      </w:r>
      <w:r>
        <w:rPr>
          <w:b w:val="0"/>
          <w:i w:val="0"/>
          <w:smallCaps w:val="0"/>
          <w:strike w:val="0"/>
          <w:sz w:val="22"/>
          <w:highlight w:val="cyan"/>
          <w:u w:val="single"/>
        </w:rPr>
        <w:t>by</w:t>
      </w:r>
      <w:r>
        <w:rPr>
          <w:b w:val="0"/>
          <w:i w:val="0"/>
          <w:smallCaps w:val="0"/>
          <w:strike w:val="0"/>
          <w:sz w:val="22"/>
          <w:u w:val="single"/>
        </w:rPr>
        <w:t xml:space="preserve"> isolated patents but also by</w:t>
      </w:r>
      <w:r>
        <w:rPr>
          <w:b w:val="0"/>
          <w:i w:val="0"/>
          <w:smallCaps w:val="0"/>
          <w:strike w:val="0"/>
          <w:sz w:val="14"/>
          <w:u w:val="none"/>
        </w:rPr>
        <w:t xml:space="preserve"> what Drahos and Braithwaite call </w:t>
      </w:r>
      <w:r>
        <w:rPr>
          <w:b w:val="0"/>
          <w:i w:val="0"/>
          <w:smallCaps w:val="0"/>
          <w:strike w:val="0"/>
          <w:sz w:val="22"/>
          <w:highlight w:val="cyan"/>
          <w:u w:val="single"/>
        </w:rPr>
        <w:t xml:space="preserve">a </w:t>
      </w:r>
      <w:r>
        <w:rPr>
          <w:b/>
          <w:i w:val="0"/>
          <w:smallCaps w:val="0"/>
          <w:strike w:val="0"/>
          <w:sz w:val="22"/>
          <w:highlight w:val="cyan"/>
          <w:u w:val="single"/>
        </w:rPr>
        <w:t>“web of patents</w:t>
      </w:r>
      <w:r>
        <w:rPr>
          <w:b w:val="0"/>
          <w:i w:val="0"/>
          <w:smallCaps w:val="0"/>
          <w:strike w:val="0"/>
          <w:sz w:val="22"/>
          <w:u w:val="single"/>
        </w:rPr>
        <w:t xml:space="preserve">”, thus </w:t>
      </w:r>
      <w:r>
        <w:rPr>
          <w:b w:val="0"/>
          <w:i w:val="0"/>
          <w:smallCaps w:val="0"/>
          <w:strike w:val="0"/>
          <w:sz w:val="22"/>
          <w:highlight w:val="cyan"/>
          <w:u w:val="single"/>
        </w:rPr>
        <w:t>enabling</w:t>
      </w:r>
      <w:r>
        <w:rPr>
          <w:b w:val="0"/>
          <w:i w:val="0"/>
          <w:smallCaps w:val="0"/>
          <w:strike w:val="0"/>
          <w:sz w:val="22"/>
          <w:u w:val="single"/>
        </w:rPr>
        <w:t xml:space="preserve"> great </w:t>
      </w:r>
      <w:r>
        <w:rPr>
          <w:b w:val="0"/>
          <w:i w:val="0"/>
          <w:smallCaps w:val="0"/>
          <w:strike w:val="0"/>
          <w:sz w:val="22"/>
          <w:highlight w:val="cyan"/>
          <w:u w:val="single"/>
        </w:rPr>
        <w:t>power</w:t>
      </w:r>
      <w:r>
        <w:rPr>
          <w:b w:val="0"/>
          <w:i w:val="0"/>
          <w:smallCaps w:val="0"/>
          <w:strike w:val="0"/>
          <w:sz w:val="22"/>
          <w:u w:val="single"/>
        </w:rPr>
        <w:t xml:space="preserve"> </w:t>
      </w:r>
      <w:r>
        <w:rPr>
          <w:b w:val="0"/>
          <w:i w:val="0"/>
          <w:smallCaps w:val="0"/>
          <w:strike w:val="0"/>
          <w:sz w:val="22"/>
          <w:highlight w:val="cyan"/>
          <w:u w:val="single"/>
        </w:rPr>
        <w:t>to block competition</w:t>
      </w:r>
      <w:r>
        <w:rPr>
          <w:b w:val="0"/>
          <w:i w:val="0"/>
          <w:smallCaps w:val="0"/>
          <w:strike w:val="0"/>
          <w:sz w:val="14"/>
          <w:u w:val="none"/>
        </w:rPr>
        <w:t xml:space="preserve"> (Drahos &amp; Braithwaite, 2002, p. 46). The cartelisation of economies was—probably inadvertently—legalised by means of the universalisation of the patent system</w:t>
      </w:r>
    </w:p>
    <w:p>
      <w:pPr>
        <w:spacing w:after="60"/>
      </w:pPr>
      <w:r>
        <w:rPr>
          <w:b w:val="0"/>
          <w:i w:val="0"/>
          <w:smallCaps w:val="0"/>
          <w:strike w:val="0"/>
          <w:sz w:val="14"/>
          <w:u w:val="none"/>
        </w:rPr>
        <w:t xml:space="preserve">Almost a century later, TRIPS came about and was integrated into the World Trade Organization (WTO). However, it emerged from the General Agreement on Tarifs and Trade (GATT). At frst, it seemed an incongruity because the GATT “related to goods crossing borders, not knowledge” (Drahos &amp; Braithwaite, 2002, p. 68); however, the private companies involved—see supra—, headed by Pfzer, promoted a plan to actualise TRIPS. Pfzer sponsored a crusade to behavioural-perception change, “linking the trade regime to investment” (Drahos &amp; Braithwaite, 2002, p. 68). National strategies of investment were therefore encumbered. Te strategy imposed over the world was relatively simple: if US-American conditions of intellectual property were not met, trade would be blocked. According to Drahos and Braithwaite, “less than 50 individuals had managed to globalise a set of regulatory norms for the conduct of all those doing business or aspiring to do business in the information age” (Drahos &amp; Braithwaite, 2002, p. 73). </w:t>
      </w:r>
      <w:r>
        <w:rPr>
          <w:b w:val="0"/>
          <w:i w:val="0"/>
          <w:smallCaps w:val="0"/>
          <w:strike w:val="0"/>
          <w:sz w:val="22"/>
          <w:u w:val="single"/>
        </w:rPr>
        <w:t>T</w:t>
      </w:r>
      <w:r>
        <w:rPr>
          <w:b w:val="0"/>
          <w:i w:val="0"/>
          <w:smallCaps w:val="0"/>
          <w:strike w:val="0"/>
          <w:sz w:val="22"/>
          <w:u w:val="single"/>
        </w:rPr>
        <w:t>h</w:t>
      </w:r>
      <w:r>
        <w:rPr>
          <w:b w:val="0"/>
          <w:i w:val="0"/>
          <w:smallCaps w:val="0"/>
          <w:strike w:val="0"/>
          <w:sz w:val="22"/>
          <w:u w:val="single"/>
        </w:rPr>
        <w:t xml:space="preserve">is imposition was a spectacular feat and an </w:t>
      </w:r>
      <w:r>
        <w:rPr>
          <w:b/>
          <w:i w:val="0"/>
          <w:smallCaps w:val="0"/>
          <w:strike w:val="0"/>
          <w:sz w:val="22"/>
          <w:u w:val="single"/>
        </w:rPr>
        <w:t>impressive display of capitalist power</w:t>
      </w:r>
      <w:r>
        <w:rPr>
          <w:b w:val="0"/>
          <w:i w:val="0"/>
          <w:smallCaps w:val="0"/>
          <w:strike w:val="0"/>
          <w:sz w:val="14"/>
          <w:u w:val="none"/>
        </w:rPr>
        <w:t xml:space="preserve">. </w:t>
      </w:r>
      <w:r>
        <w:rPr>
          <w:b w:val="0"/>
          <w:i w:val="0"/>
          <w:smallCaps w:val="0"/>
          <w:strike w:val="0"/>
          <w:sz w:val="22"/>
          <w:highlight w:val="cyan"/>
          <w:u w:val="single"/>
        </w:rPr>
        <w:t>Only fifty people were responsible for</w:t>
      </w:r>
      <w:r>
        <w:rPr>
          <w:b w:val="0"/>
          <w:i w:val="0"/>
          <w:smallCaps w:val="0"/>
          <w:strike w:val="0"/>
          <w:sz w:val="22"/>
          <w:u w:val="single"/>
        </w:rPr>
        <w:t xml:space="preserve"> how </w:t>
      </w:r>
      <w:r>
        <w:rPr>
          <w:b w:val="0"/>
          <w:i w:val="0"/>
          <w:smallCaps w:val="0"/>
          <w:strike w:val="0"/>
          <w:sz w:val="22"/>
          <w:highlight w:val="cyan"/>
          <w:u w:val="single"/>
        </w:rPr>
        <w:t>the entire world</w:t>
      </w:r>
      <w:r>
        <w:rPr>
          <w:b w:val="0"/>
          <w:i w:val="0"/>
          <w:smallCaps w:val="0"/>
          <w:strike w:val="0"/>
          <w:sz w:val="22"/>
          <w:u w:val="single"/>
        </w:rPr>
        <w:t xml:space="preserve"> would come to terms with </w:t>
      </w:r>
      <w:r>
        <w:rPr>
          <w:b w:val="0"/>
          <w:i w:val="0"/>
          <w:smallCaps w:val="0"/>
          <w:strike w:val="0"/>
          <w:sz w:val="22"/>
          <w:highlight w:val="cyan"/>
          <w:u w:val="single"/>
        </w:rPr>
        <w:t>i</w:t>
      </w:r>
      <w:r>
        <w:rPr>
          <w:b w:val="0"/>
          <w:i w:val="0"/>
          <w:smallCaps w:val="0"/>
          <w:strike w:val="0"/>
          <w:sz w:val="22"/>
          <w:u w:val="single"/>
        </w:rPr>
        <w:t xml:space="preserve">ntellectual </w:t>
      </w:r>
      <w:r>
        <w:rPr>
          <w:b w:val="0"/>
          <w:i w:val="0"/>
          <w:smallCaps w:val="0"/>
          <w:strike w:val="0"/>
          <w:sz w:val="22"/>
          <w:highlight w:val="cyan"/>
          <w:u w:val="single"/>
        </w:rPr>
        <w:t>p</w:t>
      </w:r>
      <w:r>
        <w:rPr>
          <w:b w:val="0"/>
          <w:i w:val="0"/>
          <w:smallCaps w:val="0"/>
          <w:strike w:val="0"/>
          <w:sz w:val="22"/>
          <w:u w:val="single"/>
        </w:rPr>
        <w:t>roperty under TRIPS</w:t>
      </w:r>
      <w:r>
        <w:rPr>
          <w:b w:val="0"/>
          <w:i w:val="0"/>
          <w:smallCaps w:val="0"/>
          <w:strike w:val="0"/>
          <w:sz w:val="14"/>
          <w:u w:val="none"/>
        </w:rPr>
        <w:t>.</w:t>
      </w:r>
    </w:p>
    <w:p>
      <w:pPr>
        <w:pStyle w:val="Caption"/>
      </w:pPr>
      <w:r>
        <w:t>Source: Capitalism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