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ABR won’t get </w:t>
      </w:r>
      <w:r>
        <w:rPr>
          <w:b/>
          <w:i w:val="0"/>
          <w:smallCaps w:val="0"/>
          <w:strike w:val="0"/>
          <w:sz w:val="28"/>
          <w:u w:val="single"/>
        </w:rPr>
        <w:t>close</w:t>
      </w:r>
      <w:r>
        <w:rPr>
          <w:b/>
          <w:i w:val="0"/>
          <w:smallCaps w:val="0"/>
          <w:strike w:val="0"/>
          <w:sz w:val="28"/>
          <w:u w:val="none"/>
        </w:rPr>
        <w:t xml:space="preserve"> to extinction, intervening actors solve it, their internal link can’t </w:t>
      </w:r>
    </w:p>
    <w:p>
      <w:pPr>
        <w:spacing w:after="80"/>
      </w:pPr>
      <w:r>
        <w:rPr>
          <w:b/>
          <w:i w:val="0"/>
          <w:smallCaps w:val="0"/>
          <w:strike w:val="0"/>
          <w:sz w:val="28"/>
          <w:u w:val="none"/>
        </w:rPr>
        <w:t>Cara 17</w:t>
      </w:r>
      <w:r>
        <w:rPr>
          <w:b w:val="0"/>
          <w:i w:val="0"/>
          <w:smallCaps w:val="0"/>
          <w:strike w:val="0"/>
          <w:u w:val="none"/>
        </w:rPr>
        <w:t xml:space="preserve"> (January 27</w:t>
      </w:r>
      <w:r>
        <w:rPr>
          <w:b w:val="0"/>
          <w:i w:val="0"/>
          <w:smallCaps w:val="0"/>
          <w:strike w:val="0"/>
          <w:u w:val="none"/>
        </w:rPr>
        <w:t>th</w:t>
      </w:r>
      <w:r>
        <w:rPr>
          <w:b w:val="0"/>
          <w:i w:val="0"/>
          <w:smallCaps w:val="0"/>
          <w:strike w:val="0"/>
          <w:u w:val="none"/>
        </w:rPr>
        <w:t xml:space="preserve">, 2017, Ed, science writer for The Atlantic, Newsweek, and Vocativ, “The Attack Of The Superbugs,” http://www.vocativ.com/394419/attack-of-the-superbugs/ </w:t>
      </w:r>
    </w:p>
    <w:p>
      <w:pPr>
        <w:spacing w:after="60"/>
      </w:pPr>
      <w:r>
        <w:rPr>
          <w:b/>
          <w:i w:val="0"/>
          <w:smallCaps w:val="0"/>
          <w:strike w:val="0"/>
          <w:sz w:val="22"/>
          <w:highlight w:val="cyan"/>
          <w:u w:val="single"/>
        </w:rPr>
        <w:t>A</w:t>
      </w:r>
      <w:r>
        <w:rPr>
          <w:b w:val="0"/>
          <w:i w:val="0"/>
          <w:smallCaps w:val="0"/>
          <w:strike w:val="0"/>
          <w:sz w:val="22"/>
          <w:u w:val="single"/>
        </w:rPr>
        <w:t>nti</w:t>
      </w:r>
      <w:r>
        <w:rPr>
          <w:b/>
          <w:i w:val="0"/>
          <w:smallCaps w:val="0"/>
          <w:strike w:val="0"/>
          <w:sz w:val="22"/>
          <w:highlight w:val="cyan"/>
          <w:u w:val="single"/>
        </w:rPr>
        <w:t>b</w:t>
      </w:r>
      <w:r>
        <w:rPr>
          <w:b w:val="0"/>
          <w:i w:val="0"/>
          <w:smallCaps w:val="0"/>
          <w:strike w:val="0"/>
          <w:sz w:val="22"/>
          <w:u w:val="single"/>
        </w:rPr>
        <w:t>iotic-</w:t>
      </w:r>
      <w:r>
        <w:rPr>
          <w:b/>
          <w:i w:val="0"/>
          <w:smallCaps w:val="0"/>
          <w:strike w:val="0"/>
          <w:sz w:val="22"/>
          <w:highlight w:val="cyan"/>
          <w:u w:val="single"/>
        </w:rPr>
        <w:t>r</w:t>
      </w:r>
      <w:r>
        <w:rPr>
          <w:b w:val="0"/>
          <w:i w:val="0"/>
          <w:smallCaps w:val="0"/>
          <w:strike w:val="0"/>
          <w:sz w:val="22"/>
          <w:u w:val="single"/>
        </w:rPr>
        <w:t>esistant infections</w:t>
      </w:r>
      <w:r>
        <w:rPr>
          <w:b w:val="0"/>
          <w:i w:val="0"/>
          <w:smallCaps w:val="0"/>
          <w:strike w:val="0"/>
          <w:sz w:val="16"/>
          <w:u w:val="none"/>
        </w:rPr>
        <w:t xml:space="preserve"> kill at least 700,000 people worldwide a year right now, according to an exhaustive report commissioned by the UK in 2014, and without any substantial medical breakthroughs or policy changes that slow down resistance, they </w:t>
      </w:r>
      <w:r>
        <w:rPr>
          <w:b w:val="0"/>
          <w:i w:val="0"/>
          <w:smallCaps w:val="0"/>
          <w:strike w:val="0"/>
          <w:sz w:val="22"/>
          <w:highlight w:val="cyan"/>
          <w:u w:val="single"/>
        </w:rPr>
        <w:t>may claim</w:t>
      </w:r>
      <w:r>
        <w:rPr>
          <w:b w:val="0"/>
          <w:i w:val="0"/>
          <w:smallCaps w:val="0"/>
          <w:strike w:val="0"/>
          <w:sz w:val="16"/>
          <w:u w:val="none"/>
        </w:rPr>
        <w:t xml:space="preserve"> some </w:t>
      </w:r>
      <w:r>
        <w:rPr>
          <w:b/>
          <w:i w:val="0"/>
          <w:smallCaps w:val="0"/>
          <w:strike w:val="0"/>
          <w:sz w:val="22"/>
          <w:highlight w:val="cyan"/>
          <w:u w:val="single"/>
        </w:rPr>
        <w:t>10 million deaths</w:t>
      </w:r>
      <w:r>
        <w:rPr>
          <w:b/>
          <w:i w:val="0"/>
          <w:smallCaps w:val="0"/>
          <w:strike w:val="0"/>
          <w:sz w:val="22"/>
          <w:u w:val="single"/>
        </w:rPr>
        <w:t xml:space="preserve"> annually by 2050</w:t>
      </w:r>
      <w:r>
        <w:rPr>
          <w:b w:val="0"/>
          <w:i w:val="0"/>
          <w:smallCaps w:val="0"/>
          <w:strike w:val="0"/>
          <w:sz w:val="16"/>
          <w:u w:val="none"/>
        </w:rPr>
        <w:t xml:space="preserve"> — </w:t>
      </w:r>
      <w:r>
        <w:rPr>
          <w:b w:val="0"/>
          <w:i w:val="0"/>
          <w:smallCaps w:val="0"/>
          <w:strike w:val="0"/>
          <w:sz w:val="22"/>
          <w:u w:val="single"/>
        </w:rPr>
        <w:t>eclipsing cancer</w:t>
      </w:r>
      <w:r>
        <w:rPr>
          <w:b w:val="0"/>
          <w:i w:val="0"/>
          <w:smallCaps w:val="0"/>
          <w:strike w:val="0"/>
          <w:sz w:val="16"/>
          <w:u w:val="none"/>
        </w:rPr>
        <w:t xml:space="preserve"> in general as a leading cause. </w:t>
      </w:r>
      <w:r>
        <w:rPr>
          <w:b w:val="0"/>
          <w:i w:val="0"/>
          <w:smallCaps w:val="0"/>
          <w:strike w:val="0"/>
          <w:sz w:val="22"/>
          <w:u w:val="single"/>
        </w:rPr>
        <w:t>These deaths</w:t>
      </w:r>
      <w:r>
        <w:rPr>
          <w:b w:val="0"/>
          <w:i w:val="0"/>
          <w:smallCaps w:val="0"/>
          <w:strike w:val="0"/>
          <w:sz w:val="16"/>
          <w:u w:val="none"/>
        </w:rPr>
        <w:t xml:space="preserve"> largely </w:t>
      </w:r>
      <w:r>
        <w:rPr>
          <w:b/>
          <w:i w:val="0"/>
          <w:smallCaps w:val="0"/>
          <w:strike w:val="0"/>
          <w:sz w:val="22"/>
          <w:u w:val="single"/>
        </w:rPr>
        <w:t>won’t</w:t>
      </w:r>
      <w:r>
        <w:rPr>
          <w:b w:val="0"/>
          <w:i w:val="0"/>
          <w:smallCaps w:val="0"/>
          <w:strike w:val="0"/>
          <w:sz w:val="22"/>
          <w:u w:val="single"/>
        </w:rPr>
        <w:t xml:space="preserve"> come from pan-resistant infections</w:t>
      </w:r>
      <w:r>
        <w:rPr>
          <w:b w:val="0"/>
          <w:i w:val="0"/>
          <w:smallCaps w:val="0"/>
          <w:strike w:val="0"/>
          <w:sz w:val="16"/>
          <w:u w:val="none"/>
        </w:rPr>
        <w:t xml:space="preserve">, just tougher ones. </w:t>
      </w:r>
      <w:r>
        <w:rPr>
          <w:b w:val="0"/>
          <w:i w:val="0"/>
          <w:smallCaps w:val="0"/>
          <w:strike w:val="0"/>
          <w:sz w:val="22"/>
          <w:u w:val="single"/>
        </w:rPr>
        <w:t>A preventable death there</w:t>
      </w:r>
      <w:r>
        <w:rPr>
          <w:b w:val="0"/>
          <w:i w:val="0"/>
          <w:smallCaps w:val="0"/>
          <w:strike w:val="0"/>
          <w:sz w:val="16"/>
          <w:u w:val="none"/>
        </w:rPr>
        <w:t xml:space="preserve">, a preventable death </w:t>
      </w:r>
      <w:r>
        <w:rPr>
          <w:b w:val="0"/>
          <w:i w:val="0"/>
          <w:smallCaps w:val="0"/>
          <w:strike w:val="0"/>
          <w:sz w:val="22"/>
          <w:u w:val="single"/>
        </w:rPr>
        <w:t>here</w:t>
      </w:r>
      <w:r>
        <w:rPr>
          <w:b w:val="0"/>
          <w:i w:val="0"/>
          <w:smallCaps w:val="0"/>
          <w:strike w:val="0"/>
          <w:sz w:val="16"/>
          <w:u w:val="none"/>
        </w:rPr>
        <w:t xml:space="preserve">. Leaving that aside, antibiotics, along with proper sanitation and nutrition, gird our entire way of living. Most every invasive surgery, pregnancy, organ transplant and chemotherapy session we go through will become riskier. Other diseases like HIV, malaria or influenza will become deadlier, since bacteria often exploit the opening in our immune system they leave behind. And already precarious populations like those living with cystic fibrosis, prisoners, and the poor will lose years off their lives. </w:t>
      </w:r>
      <w:r>
        <w:rPr>
          <w:b w:val="0"/>
          <w:i w:val="0"/>
          <w:smallCaps w:val="0"/>
          <w:strike w:val="0"/>
          <w:sz w:val="22"/>
          <w:u w:val="single"/>
        </w:rPr>
        <w:t>For all the</w:t>
      </w:r>
      <w:r>
        <w:rPr>
          <w:b w:val="0"/>
          <w:i w:val="0"/>
          <w:smallCaps w:val="0"/>
          <w:strike w:val="0"/>
          <w:sz w:val="16"/>
          <w:u w:val="none"/>
        </w:rPr>
        <w:t xml:space="preserve"> warranted </w:t>
      </w:r>
      <w:r>
        <w:rPr>
          <w:b w:val="0"/>
          <w:i w:val="0"/>
          <w:smallCaps w:val="0"/>
          <w:strike w:val="0"/>
          <w:sz w:val="22"/>
          <w:u w:val="single"/>
        </w:rPr>
        <w:t>gloom</w:t>
      </w:r>
      <w:r>
        <w:rPr>
          <w:b w:val="0"/>
          <w:i w:val="0"/>
          <w:smallCaps w:val="0"/>
          <w:strike w:val="0"/>
          <w:sz w:val="16"/>
          <w:u w:val="none"/>
        </w:rPr>
        <w:t xml:space="preserve">, though, Farewell does think </w:t>
      </w:r>
      <w:r>
        <w:rPr>
          <w:b w:val="0"/>
          <w:i w:val="0"/>
          <w:smallCaps w:val="0"/>
          <w:strike w:val="0"/>
          <w:sz w:val="22"/>
          <w:u w:val="single"/>
        </w:rPr>
        <w:t>there are reasons to be hopeful</w:t>
      </w:r>
      <w:r>
        <w:rPr>
          <w:b w:val="0"/>
          <w:i w:val="0"/>
          <w:smallCaps w:val="0"/>
          <w:strike w:val="0"/>
          <w:sz w:val="16"/>
          <w:u w:val="none"/>
        </w:rPr>
        <w:t xml:space="preserve">. “I don’t think we are doing enough, but </w:t>
      </w:r>
      <w:r>
        <w:rPr>
          <w:b w:val="0"/>
          <w:i w:val="0"/>
          <w:smallCaps w:val="0"/>
          <w:strike w:val="0"/>
          <w:sz w:val="22"/>
          <w:u w:val="single"/>
        </w:rPr>
        <w:t xml:space="preserve">the scientific community along with many governmental and private foundations are </w:t>
      </w:r>
      <w:r>
        <w:rPr>
          <w:b/>
          <w:i w:val="0"/>
          <w:smallCaps w:val="0"/>
          <w:strike w:val="0"/>
          <w:sz w:val="22"/>
          <w:u w:val="single"/>
        </w:rPr>
        <w:t>very actively involved</w:t>
      </w:r>
      <w:r>
        <w:rPr>
          <w:b w:val="0"/>
          <w:i w:val="0"/>
          <w:smallCaps w:val="0"/>
          <w:strike w:val="0"/>
          <w:sz w:val="22"/>
          <w:u w:val="single"/>
        </w:rPr>
        <w:t xml:space="preserve"> in</w:t>
      </w:r>
      <w:r>
        <w:rPr>
          <w:b w:val="0"/>
          <w:i w:val="0"/>
          <w:smallCaps w:val="0"/>
          <w:strike w:val="0"/>
          <w:sz w:val="16"/>
          <w:u w:val="none"/>
        </w:rPr>
        <w:t xml:space="preserve"> finding </w:t>
      </w:r>
      <w:r>
        <w:rPr>
          <w:b w:val="0"/>
          <w:i w:val="0"/>
          <w:smallCaps w:val="0"/>
          <w:strike w:val="0"/>
          <w:sz w:val="22"/>
          <w:u w:val="single"/>
        </w:rPr>
        <w:t>not only new antibiotics, but new solutions</w:t>
      </w:r>
      <w:r>
        <w:rPr>
          <w:b w:val="0"/>
          <w:i w:val="0"/>
          <w:smallCaps w:val="0"/>
          <w:strike w:val="0"/>
          <w:sz w:val="16"/>
          <w:u w:val="none"/>
        </w:rPr>
        <w:t xml:space="preserve"> to this problem,” she said. </w:t>
      </w:r>
      <w:r>
        <w:rPr>
          <w:b w:val="0"/>
          <w:i w:val="0"/>
          <w:smallCaps w:val="0"/>
          <w:strike w:val="0"/>
          <w:sz w:val="22"/>
          <w:u w:val="single"/>
        </w:rPr>
        <w:t>There’s been a noticeable change in attitude and increased urgency</w:t>
      </w:r>
      <w:r>
        <w:rPr>
          <w:b w:val="0"/>
          <w:i w:val="0"/>
          <w:smallCaps w:val="0"/>
          <w:strike w:val="0"/>
          <w:sz w:val="16"/>
          <w:u w:val="none"/>
        </w:rPr>
        <w:t xml:space="preserve"> surrounding antibiotic resistance, she said, one that she hadn’t seen even five years ago, let alone twenty. Until recently, that attitude change could be seen from places as high up as the U.S. federal government. In 2014, former President </w:t>
      </w:r>
      <w:r>
        <w:rPr>
          <w:b w:val="0"/>
          <w:i w:val="0"/>
          <w:smallCaps w:val="0"/>
          <w:strike w:val="0"/>
          <w:sz w:val="22"/>
          <w:u w:val="single"/>
        </w:rPr>
        <w:t>Obama issued an executive order aimed at addressing antibiotic resistance</w:t>
      </w:r>
      <w:r>
        <w:rPr>
          <w:b w:val="0"/>
          <w:i w:val="0"/>
          <w:smallCaps w:val="0"/>
          <w:strike w:val="0"/>
          <w:sz w:val="16"/>
          <w:u w:val="none"/>
        </w:rPr>
        <w:t>, the first real acknowledgement of the problem from an administration, devoting funding and outlining a national action for combatting resistance. Through its federal agencies, the administration pushed to reduce antibiotic use on farms and encouraged doctors to stop using them in excess. “</w:t>
      </w:r>
      <w:r>
        <w:rPr>
          <w:b w:val="0"/>
          <w:i w:val="0"/>
          <w:smallCaps w:val="0"/>
          <w:strike w:val="0"/>
          <w:sz w:val="22"/>
          <w:u w:val="single"/>
        </w:rPr>
        <w:t>There has been a lot of work</w:t>
      </w:r>
      <w:r>
        <w:rPr>
          <w:b w:val="0"/>
          <w:i w:val="0"/>
          <w:smallCaps w:val="0"/>
          <w:strike w:val="0"/>
          <w:sz w:val="16"/>
          <w:u w:val="none"/>
        </w:rPr>
        <w:t xml:space="preserve"> done the last couple of years, much of it spurned by [Obama’s] National Action Plan,” said Dr. David Hyun, a senior officer for Pew Charitable Trusts’ Antibiotic Resistance Project. The CDC, in particular, has used its funding to open up regional labs that allow them to better detect and respond to antibiotic-resistant outbreaks like the Nevada case, he said. They ultimately hope to create an expansive surveillance system that can easily keep track of resistance rates on a national, state and regional level. A parallel system also exists for monitoring resistance in the food chain, shepherded by the CDC and the U.S. Department of Agriculture. In fact, it was this sort of </w:t>
      </w:r>
      <w:r>
        <w:rPr>
          <w:b w:val="0"/>
          <w:i w:val="0"/>
          <w:smallCaps w:val="0"/>
          <w:strike w:val="0"/>
          <w:sz w:val="22"/>
          <w:highlight w:val="cyan"/>
          <w:u w:val="single"/>
        </w:rPr>
        <w:t>coop</w:t>
      </w:r>
      <w:r>
        <w:rPr>
          <w:b w:val="0"/>
          <w:i w:val="0"/>
          <w:smallCaps w:val="0"/>
          <w:strike w:val="0"/>
          <w:sz w:val="22"/>
          <w:u w:val="single"/>
        </w:rPr>
        <w:t xml:space="preserve">eration </w:t>
      </w:r>
      <w:r>
        <w:rPr>
          <w:b w:val="0"/>
          <w:i w:val="0"/>
          <w:smallCaps w:val="0"/>
          <w:strike w:val="0"/>
          <w:sz w:val="22"/>
          <w:highlight w:val="cyan"/>
          <w:u w:val="single"/>
        </w:rPr>
        <w:t>between national and local health agencies</w:t>
      </w:r>
      <w:r>
        <w:rPr>
          <w:b w:val="0"/>
          <w:i w:val="0"/>
          <w:smallCaps w:val="0"/>
          <w:strike w:val="0"/>
          <w:sz w:val="16"/>
          <w:u w:val="none"/>
        </w:rPr>
        <w:t xml:space="preserve"> that </w:t>
      </w:r>
      <w:r>
        <w:rPr>
          <w:b w:val="0"/>
          <w:i w:val="0"/>
          <w:smallCaps w:val="0"/>
          <w:strike w:val="0"/>
          <w:sz w:val="22"/>
          <w:u w:val="single"/>
        </w:rPr>
        <w:t>enabled</w:t>
      </w:r>
      <w:r>
        <w:rPr>
          <w:b w:val="0"/>
          <w:i w:val="0"/>
          <w:smallCaps w:val="0"/>
          <w:strike w:val="0"/>
          <w:sz w:val="16"/>
          <w:u w:val="none"/>
        </w:rPr>
        <w:t xml:space="preserve"> Nevada </w:t>
      </w:r>
      <w:r>
        <w:rPr>
          <w:b w:val="0"/>
          <w:i w:val="0"/>
          <w:smallCaps w:val="0"/>
          <w:strike w:val="0"/>
          <w:sz w:val="22"/>
          <w:u w:val="single"/>
        </w:rPr>
        <w:t>doctors to stop the worst from happening</w:t>
      </w:r>
      <w:r>
        <w:rPr>
          <w:b w:val="0"/>
          <w:i w:val="0"/>
          <w:smallCaps w:val="0"/>
          <w:strike w:val="0"/>
          <w:sz w:val="16"/>
          <w:u w:val="none"/>
        </w:rPr>
        <w:t xml:space="preserve">, said Dr. Lei Chen. The swift identification of a possible CRE strain by the hospital, coupled with the woman’s medical history, led to a precautionary quarantine, while also prompting Chen’s public health department and eventually the CDC into action. And </w:t>
      </w:r>
      <w:r>
        <w:rPr>
          <w:b w:val="0"/>
          <w:i w:val="0"/>
          <w:smallCaps w:val="0"/>
          <w:strike w:val="0"/>
          <w:sz w:val="22"/>
          <w:u w:val="single"/>
        </w:rPr>
        <w:t>it may</w:t>
      </w:r>
      <w:r>
        <w:rPr>
          <w:b w:val="0"/>
          <w:i w:val="0"/>
          <w:smallCaps w:val="0"/>
          <w:strike w:val="0"/>
          <w:sz w:val="16"/>
          <w:u w:val="none"/>
        </w:rPr>
        <w:t xml:space="preserve"> help </w:t>
      </w:r>
      <w:r>
        <w:rPr>
          <w:b/>
          <w:i w:val="0"/>
          <w:smallCaps w:val="0"/>
          <w:strike w:val="0"/>
          <w:sz w:val="22"/>
          <w:highlight w:val="cyan"/>
          <w:u w:val="single"/>
        </w:rPr>
        <w:t>prevent future cases</w:t>
      </w:r>
      <w:r>
        <w:rPr>
          <w:b/>
          <w:i w:val="0"/>
          <w:smallCaps w:val="0"/>
          <w:strike w:val="0"/>
          <w:sz w:val="22"/>
          <w:u w:val="single"/>
        </w:rPr>
        <w:t xml:space="preserve"> from </w:t>
      </w:r>
      <w:r>
        <w:rPr>
          <w:b/>
          <w:i w:val="0"/>
          <w:smallCaps w:val="0"/>
          <w:strike w:val="0"/>
          <w:sz w:val="22"/>
          <w:highlight w:val="cyan"/>
          <w:u w:val="single"/>
        </w:rPr>
        <w:t>spilling into the public</w:t>
      </w:r>
      <w:r>
        <w:rPr>
          <w:b w:val="0"/>
          <w:i w:val="0"/>
          <w:smallCaps w:val="0"/>
          <w:strike w:val="0"/>
          <w:sz w:val="16"/>
          <w:u w:val="none"/>
        </w:rPr>
        <w:t xml:space="preserve">. According to Chen, the CDC has allocated funding this year to all of Nevada’s state public health departments so they can better detect CRE and other dangerous resistant strains. Under the Trump administration, there’s no telling how these small victories will hold up or whether they will advance. All references to antibiotics once found on the Whitehouse.gov site have been removed, including a link to the Obama administration’s national action plan, and the fact that they’re already tried to bar USDA scientists from discussing their work with the public while stripping funding from other public health agencies isn’t encouraging. </w:t>
      </w:r>
      <w:r>
        <w:rPr>
          <w:b/>
          <w:i w:val="0"/>
          <w:smallCaps w:val="0"/>
          <w:strike w:val="0"/>
          <w:sz w:val="22"/>
          <w:u w:val="single"/>
        </w:rPr>
        <w:t>Even with the best public policy</w:t>
      </w:r>
      <w:r>
        <w:rPr>
          <w:b w:val="0"/>
          <w:i w:val="0"/>
          <w:smallCaps w:val="0"/>
          <w:strike w:val="0"/>
          <w:sz w:val="16"/>
          <w:u w:val="none"/>
        </w:rPr>
        <w:t xml:space="preserve">, however, </w:t>
      </w:r>
      <w:r>
        <w:rPr>
          <w:b w:val="0"/>
          <w:i w:val="0"/>
          <w:smallCaps w:val="0"/>
          <w:strike w:val="0"/>
          <w:sz w:val="22"/>
          <w:u w:val="single"/>
        </w:rPr>
        <w:t>there’s no clear light at the end of the tunnel. Antibiotic resistance has gradually been worsening</w:t>
      </w:r>
      <w:r>
        <w:rPr>
          <w:b w:val="0"/>
          <w:i w:val="0"/>
          <w:smallCaps w:val="0"/>
          <w:strike w:val="0"/>
          <w:sz w:val="16"/>
          <w:u w:val="none"/>
        </w:rPr>
        <w:t xml:space="preserve">, even within the last 15 to 20 years, when superbugs like methicillin-resistant Staphylococcus aureus (MRSA) first became widely known, said Hyun. The </w:t>
      </w:r>
      <w:r>
        <w:rPr>
          <w:b w:val="0"/>
          <w:i w:val="0"/>
          <w:smallCaps w:val="0"/>
          <w:strike w:val="0"/>
          <w:sz w:val="22"/>
          <w:u w:val="single"/>
        </w:rPr>
        <w:t>effort</w:t>
      </w:r>
      <w:r>
        <w:rPr>
          <w:b w:val="0"/>
          <w:i w:val="0"/>
          <w:smallCaps w:val="0"/>
          <w:strike w:val="0"/>
          <w:sz w:val="16"/>
          <w:u w:val="none"/>
        </w:rPr>
        <w:t xml:space="preserve"> needed </w:t>
      </w:r>
      <w:r>
        <w:rPr>
          <w:b w:val="0"/>
          <w:i w:val="0"/>
          <w:smallCaps w:val="0"/>
          <w:strike w:val="0"/>
          <w:sz w:val="22"/>
          <w:u w:val="single"/>
        </w:rPr>
        <w:t>to develop new drugs has been in short supply, hamstrung by pharmaceutical companies’ inability to recoup the costs of bringing new antibiotics to market</w:t>
      </w:r>
      <w:r>
        <w:rPr>
          <w:b w:val="0"/>
          <w:i w:val="0"/>
          <w:smallCaps w:val="0"/>
          <w:strike w:val="0"/>
          <w:sz w:val="16"/>
          <w:u w:val="none"/>
        </w:rPr>
        <w:t xml:space="preserve">. That’s because, unlike the latest heart medication, any new antibiotics will have to be treated like the last drops of water during a drought, used as little as possible — the exact opposite way to make money off a new product. Yet, much like climate change, the financial toll of not doing anything will total in the trillions years down the road. And it already numbers in the billions now, according to the CDC. Of course, we need bacteria to survive. And most need or pay no mind to us in return. Even pan-resistant bacteria don’t really mean harm. Some have been found in perfectly healthy people, a fact that’ll either comfort you or keep you awake at night, only causing problems when our immune system wavers. </w:t>
      </w:r>
      <w:r>
        <w:rPr>
          <w:b w:val="0"/>
          <w:i w:val="0"/>
          <w:smallCaps w:val="0"/>
          <w:strike w:val="0"/>
          <w:sz w:val="22"/>
          <w:highlight w:val="cyan"/>
          <w:u w:val="single"/>
        </w:rPr>
        <w:t xml:space="preserve">There’s </w:t>
      </w:r>
      <w:r>
        <w:rPr>
          <w:b/>
          <w:i w:val="0"/>
          <w:smallCaps w:val="0"/>
          <w:strike w:val="0"/>
          <w:sz w:val="22"/>
          <w:highlight w:val="cyan"/>
          <w:u w:val="single"/>
        </w:rPr>
        <w:t>no army of</w:t>
      </w:r>
      <w:r>
        <w:rPr>
          <w:b/>
          <w:i w:val="0"/>
          <w:smallCaps w:val="0"/>
          <w:strike w:val="0"/>
          <w:sz w:val="22"/>
          <w:u w:val="single"/>
        </w:rPr>
        <w:t xml:space="preserve"> sentient </w:t>
      </w:r>
      <w:r>
        <w:rPr>
          <w:b/>
          <w:i w:val="0"/>
          <w:smallCaps w:val="0"/>
          <w:strike w:val="0"/>
          <w:sz w:val="22"/>
          <w:highlight w:val="cyan"/>
          <w:u w:val="single"/>
        </w:rPr>
        <w:t>E. coli that will</w:t>
      </w:r>
      <w:r>
        <w:rPr>
          <w:b/>
          <w:i w:val="0"/>
          <w:smallCaps w:val="0"/>
          <w:strike w:val="0"/>
          <w:sz w:val="22"/>
          <w:u w:val="single"/>
        </w:rPr>
        <w:t xml:space="preserve"> rise up and someday </w:t>
      </w:r>
      <w:r>
        <w:rPr>
          <w:b/>
          <w:i w:val="0"/>
          <w:smallCaps w:val="0"/>
          <w:strike w:val="0"/>
          <w:sz w:val="22"/>
          <w:highlight w:val="cyan"/>
          <w:u w:val="single"/>
        </w:rPr>
        <w:t>overthrow the human race</w:t>
      </w:r>
      <w:r>
        <w:rPr>
          <w:b w:val="0"/>
          <w:i w:val="0"/>
          <w:smallCaps w:val="0"/>
          <w:strike w:val="0"/>
          <w:sz w:val="16"/>
          <w:u w:val="none"/>
        </w:rPr>
        <w:t xml:space="preserve">. But barring the calvary showing up, a new fear of ours will learn to settle in, almost unnoticed. It’ll creep in when we pick our heads up from a nasty fall that scrapes our skin open or breaks our bones; when we wave goodbye to our loved ones before they enter an operating room, or when we cradle our newborns into a world teeming with the living infinitesimal, wishing there was still a way to shield them from it as our parents once could for us. A fear of naked vulnerability. </w:t>
      </w:r>
      <w:r>
        <w:rPr>
          <w:b/>
          <w:i w:val="0"/>
          <w:smallCaps w:val="0"/>
          <w:strike w:val="0"/>
          <w:sz w:val="22"/>
          <w:highlight w:val="cyan"/>
          <w:u w:val="single"/>
        </w:rPr>
        <w:t>The antibiotic apocalypse will be gentle</w:t>
      </w:r>
      <w:r>
        <w:rPr>
          <w:b w:val="0"/>
          <w:i w:val="0"/>
          <w:smallCaps w:val="0"/>
          <w:strike w:val="0"/>
          <w:sz w:val="16"/>
          <w:u w:val="none"/>
        </w:rPr>
        <w:t>, if it fully arrives, but it won’t be any less devastating to the human spirit.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