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Historical and ongoing bioessentialism pathologizes queer identities through genetic associations with homosexuality and transgender identities rooted in eugenics.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Berro and Zayhowski 2023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[Tala Berro,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Assistant Professor at the MGH Institute of Health Professions for the Genetic Counseling program who specializes in a more equitable and inclusive genetic counseling field through their research on genetic counseling for gender diverse patients; Kimberly Zayhowski, a cancer genetic counselor and clinical researcher at Boston Medical Center, specializing in improving care for LGBTQIA+ patients, focusing on the trans and intersex community; 2023; “Toward depathologizing queerness: An analysis of queer oppression in clinical genetics”, </w:t>
      </w:r>
      <w:r>
        <w:rPr>
          <w:b w:val="0"/>
          <w:i/>
          <w:smallCaps w:val="0"/>
          <w:strike w:val="0"/>
          <w:color w:val="000000"/>
          <w:u w:val="none"/>
        </w:rPr>
        <w:t>Journal of Genetic Counselling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, Vol. 0, No. 0, pgs. 1-9; 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 ] SML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Bioessentialism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or suggesting that social constructions are inherently biological, has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contributed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stigma and discrimination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the queer community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(Llorin &amp; Zayhowski, 2023).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perpetuates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narrative that people who do not fit binary categories are “disordered.</w:t>
      </w:r>
      <w:r>
        <w:rPr>
          <w:b/>
          <w:i w:val="0"/>
          <w:smallCaps w:val="0"/>
          <w:strike w:val="0"/>
          <w:sz w:val="22"/>
          <w:u w:val="single"/>
        </w:rPr>
        <w:t>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Homosexuality was in the DSM-II until 1973 (American Psychiatric Association, 2013) and in the International Classification of Diseases (ICD-10) until 1990 (Cochran et al., 2014).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way that homosexuality has been treated as a “disorder” parallels the way race has been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inappropriately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pathologized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Racism, not race, leads to the different medical outcomes seen (Newman, 2022; Roberts, 2011), yet race continues to inappropriately guide various aspects of medical care leading to medical mistreatment (Vyas et al., 2020). Similar to the larger medical field,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genetics field has explored queerness as a pathological trait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Research studies look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genetic associations with homosexuality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Hamer et al. (1993) have been heavily criticized as a tool for pathologization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(Petersen, 1999; Schüklenk et al., 1997). Yet, we see an increase in this research (Bentz et al., 2008; Foreman et al., 2019; Ganna et al., 2019; Hamer, 2011; Polderman et al., 2018; Theisen et al., 2019), such as large genome-wide association studies being published to study genes associated with sexual orientations and transgender identities (Ganna et al., 2019; Theisen et al., 2019). While some LGBTQ+ people have expressed that this type of genetic testing could be validating or increase societal acceptance of queer identities,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others have expressed concerns about how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testing has serious ethical concerns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could be used with malicious intent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including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pathologizing queer identities, undermining reproductive rights, gatekeeping healthcare, and informing eugenic practices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(Hammack-Aviran et al., 2022; Rajkovic et al., 2022).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Anti-queer bias permeates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clinical genetics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larger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medical field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We posit that providing just care for the queer community requires us to examine the anti-queer foundations endemic in genetics practices.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Throughout this piece, we will explore how genetics contributes to the perpetuation of pathologization of queer identities and call for systemic changes in the genetics field. 1.1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Cisheteronormative norms embedded into the genetic counseling field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Anti-queer biases have been integrated into the genetic counseling field since its inception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first genetic counseling program was founded by Melissa Richter at Sarah Lawrence College in 1969. Sarah Lawrence College, an all-women's school until 1968, was chosen in order to “appeal to its core constituency, married women in their 30s with two to four children living at home”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(Stern, 2009). Over half a century later, </w:t>
      </w:r>
      <w:r>
        <w:rPr>
          <w:b w:val="0"/>
          <w:i w:val="0"/>
          <w:smallCaps w:val="0"/>
          <w:strike w:val="0"/>
          <w:sz w:val="22"/>
          <w:u w:val="single"/>
        </w:rPr>
        <w:t>the demographic makeup of the field continues to be predominantly white, heterosexual, cisgender women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(National Society of Genetic Counselors, 2022). In general,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queer communities are underrepresented in the medical field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experience microaggressions</w:t>
      </w:r>
      <w:r>
        <w:rPr>
          <w:b/>
          <w:i w:val="0"/>
          <w:smallCaps w:val="0"/>
          <w:strike w:val="0"/>
          <w:sz w:val="22"/>
          <w:u w:val="single"/>
        </w:rPr>
        <w:t xml:space="preserve"> and isolation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similar to students of racial and ethnic minorities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(Marcelin et al., 2019).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Queer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genetic counseling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students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have reported cisheteronormative training environments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admissions practices, and a hesitancy to discuss their queer identities with program faculty and peers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(Chu et al., 2023; O'Sullivan et al., 2023). One study demonstrated genetic counselors' and genetic counseling students' have an implicit preference for heterosexual over homosexual people (Nathan et al., 2019). </w:t>
      </w:r>
      <w:r>
        <w:rPr>
          <w:b w:val="0"/>
          <w:i w:val="0"/>
          <w:smallCaps w:val="0"/>
          <w:strike w:val="0"/>
          <w:sz w:val="22"/>
          <w:u w:val="single"/>
        </w:rPr>
        <w:t>Queer patients have reported experiencing discrimination in genetics clinics, despite genetic counselors reporting comfort in working with them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(Valentine et al., 2023).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Eugenic sentiments were embedded into the conception of genetic counseling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4"/>
          <w:u w:val="none"/>
        </w:rPr>
        <w:t xml:space="preserve">Melissa Richter articulated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creation of genetic counseling was needed to address “the increase of illnesses by inherited diseases; the sizable proportion of our population suffering from mental 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emotional disturbances; and the problems created by overpopulation” (Richter, 1968). These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justifications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mirror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eugenic ideologies which propagandized the need for sterilizations to mitigate overcrowding in institutions, targeting immigrants, Black people, Indigenous people, poor people, and disabled people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(Lombardo, 2011).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Eugenicists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weaponized biology to deem homosexuality and gender nonconformity as traits needing to be fixed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In a speech given in 1970, renowned geneticist H.B. Glass noted the need to end congenital defects including “sex deviation” (Ordover, 2003).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Medical practices have attempted to eliminate homosexuality through castration, conversion therapies, brain implants, and lobotomies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(Ordover, 2003).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eugenic roo</w:t>
      </w:r>
      <w:r>
        <w:rPr>
          <w:b w:val="0"/>
          <w:i w:val="0"/>
          <w:smallCaps w:val="0"/>
          <w:strike w:val="0"/>
          <w:sz w:val="22"/>
          <w:u w:val="single"/>
        </w:rPr>
        <w:t>ts of genetic counseling must be understood in order to examine how practices are still perpetuated within the field today through its focus on eradicating disease.</w:t>
      </w:r>
    </w:p>
    <w:p>
      <w:pPr>
        <w:pStyle w:val="Caption"/>
      </w:pPr>
      <w:r>
        <w:t>Source: Pessimism K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