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Lawsuits increase competition – threat of litigation deters encroachment by big business. </w:t>
      </w:r>
    </w:p>
    <w:p>
      <w:pPr>
        <w:spacing w:after="80"/>
      </w:pPr>
      <w:r>
        <w:rPr>
          <w:b/>
          <w:i w:val="0"/>
          <w:smallCaps w:val="0"/>
          <w:strike w:val="0"/>
          <w:sz w:val="26"/>
          <w:u w:val="none"/>
        </w:rPr>
        <w:t>Levin</w:t>
      </w:r>
      <w:r>
        <w:rPr>
          <w:b w:val="0"/>
          <w:i w:val="0"/>
          <w:smallCaps w:val="0"/>
          <w:strike w:val="0"/>
          <w:sz w:val="22"/>
          <w:u w:val="none"/>
        </w:rPr>
        <w:t xml:space="preserve"> ‘20</w:t>
      </w:r>
      <w:r>
        <w:rPr>
          <w:b/>
          <w:i w:val="0"/>
          <w:smallCaps w:val="0"/>
          <w:strike w:val="0"/>
          <w:sz w:val="26"/>
          <w:u w:val="none"/>
        </w:rPr>
        <w:t>23</w:t>
      </w:r>
      <w:r>
        <w:rPr>
          <w:b w:val="0"/>
          <w:i w:val="0"/>
          <w:smallCaps w:val="0"/>
          <w:strike w:val="0"/>
          <w:sz w:val="22"/>
          <w:u w:val="none"/>
        </w:rPr>
        <w:t xml:space="preserve"> [Blair; February 17; B</w:t>
      </w:r>
      <w:r>
        <w:rPr>
          <w:b w:val="0"/>
          <w:i w:val="0"/>
          <w:smallCaps w:val="0"/>
          <w:strike w:val="0"/>
          <w:sz w:val="22"/>
          <w:u w:val="none"/>
        </w:rPr>
        <w:t>lair Levin is a nonresident senior fellow at Brookings Metro. Levin serves as a policy analyst with New Street Research, an equity research firm focused on telecommunications and technology</w:t>
      </w:r>
      <w:r>
        <w:rPr>
          <w:b w:val="0"/>
          <w:i w:val="0"/>
          <w:smallCaps w:val="0"/>
          <w:strike w:val="0"/>
          <w:sz w:val="22"/>
          <w:u w:val="none"/>
        </w:rPr>
        <w:t>; Harvard Business Review, “</w:t>
      </w:r>
      <w:r>
        <w:rPr>
          <w:b w:val="0"/>
          <w:i w:val="0"/>
          <w:smallCaps w:val="0"/>
          <w:strike w:val="0"/>
          <w:sz w:val="22"/>
          <w:u w:val="none"/>
        </w:rPr>
        <w:t>Microsoft, Google, and a New Era of Antitrust</w:t>
      </w:r>
      <w:r>
        <w:rPr>
          <w:b w:val="0"/>
          <w:i w:val="0"/>
          <w:smallCaps w:val="0"/>
          <w:strike w:val="0"/>
          <w:sz w:val="22"/>
          <w:u w:val="none"/>
        </w:rPr>
        <w:t xml:space="preserve">,” </w:t>
      </w:r>
      <w:r>
        <w:rPr>
          <w:b w:val="0"/>
          <w:i w:val="0"/>
          <w:smallCaps w:val="0"/>
          <w:strike w:val="0"/>
          <w:sz w:val="22"/>
          <w:u w:val="none"/>
        </w:rPr>
        <w:t>]</w:t>
      </w:r>
    </w:p>
    <w:p>
      <w:pPr>
        <w:spacing w:after="60"/>
      </w:pPr>
      <w:r>
        <w:rPr>
          <w:b w:val="0"/>
          <w:i w:val="0"/>
          <w:smallCaps w:val="0"/>
          <w:strike w:val="0"/>
          <w:sz w:val="22"/>
          <w:u w:val="single"/>
        </w:rPr>
        <w:t>The government doesn’t</w:t>
      </w:r>
      <w:r>
        <w:rPr>
          <w:b w:val="0"/>
          <w:i w:val="0"/>
          <w:smallCaps w:val="0"/>
          <w:strike w:val="0"/>
          <w:sz w:val="16"/>
          <w:u w:val="none"/>
        </w:rPr>
        <w:t xml:space="preserve"> necessarily </w:t>
      </w:r>
      <w:r>
        <w:rPr>
          <w:b w:val="0"/>
          <w:i w:val="0"/>
          <w:smallCaps w:val="0"/>
          <w:strike w:val="0"/>
          <w:sz w:val="22"/>
          <w:u w:val="single"/>
        </w:rPr>
        <w:t xml:space="preserve">need to win cases for </w:t>
      </w:r>
      <w:r>
        <w:rPr>
          <w:b w:val="0"/>
          <w:i w:val="0"/>
          <w:smallCaps w:val="0"/>
          <w:strike w:val="0"/>
          <w:sz w:val="22"/>
          <w:highlight w:val="cyan"/>
          <w:u w:val="single"/>
        </w:rPr>
        <w:t>lawsuits</w:t>
      </w:r>
      <w:r>
        <w:rPr>
          <w:b w:val="0"/>
          <w:i w:val="0"/>
          <w:smallCaps w:val="0"/>
          <w:strike w:val="0"/>
          <w:sz w:val="22"/>
          <w:u w:val="single"/>
        </w:rPr>
        <w:t xml:space="preserve"> to have an impact</w:t>
      </w:r>
      <w:r>
        <w:rPr>
          <w:b w:val="0"/>
          <w:i w:val="0"/>
          <w:smallCaps w:val="0"/>
          <w:strike w:val="0"/>
          <w:sz w:val="16"/>
          <w:u w:val="none"/>
        </w:rPr>
        <w:t xml:space="preserve">. For starters, </w:t>
      </w:r>
      <w:r>
        <w:rPr>
          <w:b w:val="0"/>
          <w:i w:val="0"/>
          <w:smallCaps w:val="0"/>
          <w:strike w:val="0"/>
          <w:sz w:val="22"/>
          <w:u w:val="single"/>
        </w:rPr>
        <w:t xml:space="preserve">big cases against big companies </w:t>
      </w:r>
      <w:r>
        <w:rPr>
          <w:b w:val="0"/>
          <w:i w:val="0"/>
          <w:smallCaps w:val="0"/>
          <w:strike w:val="0"/>
          <w:sz w:val="22"/>
          <w:highlight w:val="cyan"/>
          <w:u w:val="single"/>
        </w:rPr>
        <w:t>send a message</w:t>
      </w:r>
      <w:r>
        <w:rPr>
          <w:b w:val="0"/>
          <w:i w:val="0"/>
          <w:smallCaps w:val="0"/>
          <w:strike w:val="0"/>
          <w:sz w:val="22"/>
          <w:u w:val="single"/>
        </w:rPr>
        <w:t xml:space="preserve"> designed </w:t>
      </w:r>
      <w:r>
        <w:rPr>
          <w:b w:val="0"/>
          <w:i w:val="0"/>
          <w:smallCaps w:val="0"/>
          <w:strike w:val="0"/>
          <w:sz w:val="22"/>
          <w:highlight w:val="cyan"/>
          <w:u w:val="single"/>
        </w:rPr>
        <w:t>to discourage future dealmaking. This is</w:t>
      </w:r>
      <w:r>
        <w:rPr>
          <w:b w:val="0"/>
          <w:i w:val="0"/>
          <w:smallCaps w:val="0"/>
          <w:strike w:val="0"/>
          <w:sz w:val="16"/>
          <w:u w:val="none"/>
        </w:rPr>
        <w:t xml:space="preserve"> </w:t>
      </w:r>
      <w:r>
        <w:rPr>
          <w:b w:val="0"/>
          <w:i w:val="0"/>
          <w:smallCaps w:val="0"/>
          <w:strike w:val="0"/>
          <w:sz w:val="16"/>
          <w:highlight w:val="cyan"/>
          <w:u w:val="none"/>
        </w:rPr>
        <w:t xml:space="preserve">particularly </w:t>
      </w:r>
      <w:r>
        <w:rPr>
          <w:b w:val="0"/>
          <w:i w:val="0"/>
          <w:smallCaps w:val="0"/>
          <w:strike w:val="0"/>
          <w:sz w:val="22"/>
          <w:highlight w:val="cyan"/>
          <w:u w:val="single"/>
        </w:rPr>
        <w:t>true for</w:t>
      </w:r>
      <w:r>
        <w:rPr>
          <w:b w:val="0"/>
          <w:i w:val="0"/>
          <w:smallCaps w:val="0"/>
          <w:strike w:val="0"/>
          <w:sz w:val="22"/>
          <w:u w:val="single"/>
        </w:rPr>
        <w:t xml:space="preserve"> today’s </w:t>
      </w:r>
      <w:r>
        <w:rPr>
          <w:b w:val="0"/>
          <w:i w:val="0"/>
          <w:smallCaps w:val="0"/>
          <w:strike w:val="0"/>
          <w:sz w:val="22"/>
          <w:highlight w:val="cyan"/>
          <w:u w:val="single"/>
        </w:rPr>
        <w:t>most successful</w:t>
      </w:r>
      <w:r>
        <w:rPr>
          <w:b w:val="0"/>
          <w:i w:val="0"/>
          <w:smallCaps w:val="0"/>
          <w:strike w:val="0"/>
          <w:sz w:val="22"/>
          <w:u w:val="single"/>
        </w:rPr>
        <w:t xml:space="preserve"> technology </w:t>
      </w:r>
      <w:r>
        <w:rPr>
          <w:b w:val="0"/>
          <w:i w:val="0"/>
          <w:smallCaps w:val="0"/>
          <w:strike w:val="0"/>
          <w:sz w:val="22"/>
          <w:highlight w:val="cyan"/>
          <w:u w:val="single"/>
        </w:rPr>
        <w:t>companies, which</w:t>
      </w:r>
      <w:r>
        <w:rPr>
          <w:b w:val="0"/>
          <w:i w:val="0"/>
          <w:smallCaps w:val="0"/>
          <w:strike w:val="0"/>
          <w:sz w:val="22"/>
          <w:u w:val="single"/>
        </w:rPr>
        <w:t xml:space="preserve"> have long </w:t>
      </w:r>
      <w:r>
        <w:rPr>
          <w:b/>
          <w:i w:val="0"/>
          <w:smallCaps w:val="0"/>
          <w:strike w:val="0"/>
          <w:sz w:val="24"/>
          <w:highlight w:val="cyan"/>
          <w:u w:val="single"/>
        </w:rPr>
        <w:t>expand</w:t>
      </w:r>
      <w:r>
        <w:rPr>
          <w:b/>
          <w:i w:val="0"/>
          <w:smallCaps w:val="0"/>
          <w:strike w:val="0"/>
          <w:sz w:val="24"/>
          <w:u w:val="single"/>
        </w:rPr>
        <w:t>ed into emerging markets</w:t>
      </w:r>
      <w:r>
        <w:rPr>
          <w:b w:val="0"/>
          <w:i w:val="0"/>
          <w:smallCaps w:val="0"/>
          <w:strike w:val="0"/>
          <w:sz w:val="22"/>
          <w:u w:val="single"/>
        </w:rPr>
        <w:t xml:space="preserve"> </w:t>
      </w:r>
      <w:r>
        <w:rPr>
          <w:b w:val="0"/>
          <w:i w:val="0"/>
          <w:smallCaps w:val="0"/>
          <w:strike w:val="0"/>
          <w:sz w:val="22"/>
          <w:highlight w:val="cyan"/>
          <w:u w:val="single"/>
        </w:rPr>
        <w:t xml:space="preserve">by </w:t>
      </w:r>
      <w:r>
        <w:rPr>
          <w:b/>
          <w:i w:val="0"/>
          <w:smallCaps w:val="0"/>
          <w:strike w:val="0"/>
          <w:sz w:val="24"/>
          <w:highlight w:val="cyan"/>
          <w:u w:val="single"/>
        </w:rPr>
        <w:t>gobbling up promising startups</w:t>
      </w:r>
      <w:r>
        <w:rPr>
          <w:b w:val="0"/>
          <w:i w:val="0"/>
          <w:smallCaps w:val="0"/>
          <w:strike w:val="0"/>
          <w:sz w:val="22"/>
          <w:u w:val="single"/>
        </w:rPr>
        <w:t xml:space="preserve"> already on the field</w:t>
      </w:r>
      <w:r>
        <w:rPr>
          <w:b w:val="0"/>
          <w:i w:val="0"/>
          <w:smallCaps w:val="0"/>
          <w:strike w:val="0"/>
          <w:sz w:val="16"/>
          <w:u w:val="none"/>
        </w:rPr>
        <w:t>. As ex-Biden competition advisor Tim Wu recently noted, it can make a huge difference to an industry if the major players know they’re “under heavy surveillance from the government.”</w:t>
      </w:r>
    </w:p>
    <w:p>
      <w:pPr>
        <w:spacing w:after="60"/>
      </w:pPr>
      <w:r>
        <w:rPr>
          <w:b w:val="0"/>
          <w:i w:val="0"/>
          <w:smallCaps w:val="0"/>
          <w:strike w:val="0"/>
          <w:sz w:val="22"/>
          <w:u w:val="single"/>
        </w:rPr>
        <w:t>Even if deals</w:t>
      </w:r>
      <w:r>
        <w:rPr>
          <w:b w:val="0"/>
          <w:i w:val="0"/>
          <w:smallCaps w:val="0"/>
          <w:strike w:val="0"/>
          <w:sz w:val="16"/>
          <w:u w:val="none"/>
        </w:rPr>
        <w:t xml:space="preserve"> eventually </w:t>
      </w:r>
      <w:r>
        <w:rPr>
          <w:b w:val="0"/>
          <w:i w:val="0"/>
          <w:smallCaps w:val="0"/>
          <w:strike w:val="0"/>
          <w:sz w:val="22"/>
          <w:u w:val="single"/>
        </w:rPr>
        <w:t xml:space="preserve">close, </w:t>
      </w:r>
      <w:r>
        <w:rPr>
          <w:b w:val="0"/>
          <w:i w:val="0"/>
          <w:smallCaps w:val="0"/>
          <w:strike w:val="0"/>
          <w:sz w:val="22"/>
          <w:highlight w:val="cyan"/>
          <w:u w:val="single"/>
        </w:rPr>
        <w:t>regulators see value in everyone understanding</w:t>
      </w:r>
      <w:r>
        <w:rPr>
          <w:b w:val="0"/>
          <w:i w:val="0"/>
          <w:smallCaps w:val="0"/>
          <w:strike w:val="0"/>
          <w:sz w:val="22"/>
          <w:u w:val="single"/>
        </w:rPr>
        <w:t xml:space="preserve"> that all </w:t>
      </w:r>
      <w:r>
        <w:rPr>
          <w:b w:val="0"/>
          <w:i w:val="0"/>
          <w:smallCaps w:val="0"/>
          <w:strike w:val="0"/>
          <w:sz w:val="22"/>
          <w:highlight w:val="cyan"/>
          <w:u w:val="single"/>
        </w:rPr>
        <w:t>transactions will be</w:t>
      </w:r>
      <w:r>
        <w:rPr>
          <w:b w:val="0"/>
          <w:i w:val="0"/>
          <w:smallCaps w:val="0"/>
          <w:strike w:val="0"/>
          <w:sz w:val="22"/>
          <w:u w:val="single"/>
        </w:rPr>
        <w:t xml:space="preserve"> more </w:t>
      </w:r>
      <w:r>
        <w:rPr>
          <w:b w:val="0"/>
          <w:i w:val="0"/>
          <w:smallCaps w:val="0"/>
          <w:strike w:val="0"/>
          <w:sz w:val="22"/>
          <w:highlight w:val="cyan"/>
          <w:u w:val="single"/>
        </w:rPr>
        <w:t>closely scrutinized</w:t>
      </w:r>
      <w:r>
        <w:rPr>
          <w:b w:val="0"/>
          <w:i w:val="0"/>
          <w:smallCaps w:val="0"/>
          <w:strike w:val="0"/>
          <w:sz w:val="22"/>
          <w:u w:val="single"/>
        </w:rPr>
        <w:t xml:space="preserve">. From the outset, </w:t>
      </w:r>
      <w:r>
        <w:rPr>
          <w:b w:val="0"/>
          <w:i w:val="0"/>
          <w:smallCaps w:val="0"/>
          <w:strike w:val="0"/>
          <w:sz w:val="22"/>
          <w:highlight w:val="cyan"/>
          <w:u w:val="single"/>
        </w:rPr>
        <w:t>companies</w:t>
      </w:r>
      <w:r>
        <w:rPr>
          <w:b w:val="0"/>
          <w:i w:val="0"/>
          <w:smallCaps w:val="0"/>
          <w:strike w:val="0"/>
          <w:sz w:val="22"/>
          <w:u w:val="single"/>
        </w:rPr>
        <w:t xml:space="preserve"> </w:t>
      </w:r>
      <w:r>
        <w:rPr>
          <w:b w:val="0"/>
          <w:i w:val="0"/>
          <w:smallCaps w:val="0"/>
          <w:strike w:val="0"/>
          <w:sz w:val="16"/>
          <w:u w:val="none"/>
        </w:rPr>
        <w:t xml:space="preserve">will find themselves </w:t>
      </w:r>
      <w:r>
        <w:rPr>
          <w:b w:val="0"/>
          <w:i w:val="0"/>
          <w:smallCaps w:val="0"/>
          <w:strike w:val="0"/>
          <w:sz w:val="22"/>
          <w:u w:val="single"/>
        </w:rPr>
        <w:t xml:space="preserve">encouraged to </w:t>
      </w:r>
      <w:r>
        <w:rPr>
          <w:b/>
          <w:i w:val="0"/>
          <w:smallCaps w:val="0"/>
          <w:strike w:val="0"/>
          <w:sz w:val="24"/>
          <w:highlight w:val="cyan"/>
          <w:u w:val="single"/>
        </w:rPr>
        <w:t>make voluntary concessions</w:t>
      </w:r>
      <w:r>
        <w:rPr>
          <w:b w:val="0"/>
          <w:i w:val="0"/>
          <w:smallCaps w:val="0"/>
          <w:strike w:val="0"/>
          <w:sz w:val="22"/>
          <w:u w:val="single"/>
        </w:rPr>
        <w:t>.</w:t>
      </w:r>
      <w:r>
        <w:rPr>
          <w:b w:val="0"/>
          <w:i w:val="0"/>
          <w:smallCaps w:val="0"/>
          <w:strike w:val="0"/>
          <w:sz w:val="16"/>
          <w:u w:val="none"/>
        </w:rPr>
        <w:t xml:space="preserve"> In the Activision deal, for example, </w:t>
      </w:r>
      <w:r>
        <w:rPr>
          <w:b w:val="0"/>
          <w:i w:val="0"/>
          <w:smallCaps w:val="0"/>
          <w:strike w:val="0"/>
          <w:sz w:val="22"/>
          <w:u w:val="single"/>
        </w:rPr>
        <w:t>Microsoft preemptively offered substantial limits on how it will treat Activision’s products post-merger</w:t>
      </w:r>
      <w:r>
        <w:rPr>
          <w:b w:val="0"/>
          <w:i w:val="0"/>
          <w:smallCaps w:val="0"/>
          <w:strike w:val="0"/>
          <w:sz w:val="16"/>
          <w:u w:val="none"/>
        </w:rPr>
        <w:t>. Flagship titles including Call of Duty, notably, will not be pulled from other platforms, and offered instead as Xbox exclusives.</w:t>
      </w:r>
    </w:p>
    <w:p>
      <w:pPr>
        <w:spacing w:after="60"/>
      </w:pPr>
      <w:r>
        <w:rPr>
          <w:b w:val="0"/>
          <w:i w:val="0"/>
          <w:smallCaps w:val="0"/>
          <w:strike w:val="0"/>
          <w:sz w:val="16"/>
          <w:u w:val="none"/>
        </w:rPr>
        <w:t xml:space="preserve">More broadly, an </w:t>
      </w:r>
      <w:r>
        <w:rPr>
          <w:b w:val="0"/>
          <w:i w:val="0"/>
          <w:smallCaps w:val="0"/>
          <w:strike w:val="0"/>
          <w:sz w:val="22"/>
          <w:highlight w:val="cyan"/>
          <w:u w:val="single"/>
        </w:rPr>
        <w:t>aggressive</w:t>
      </w:r>
      <w:r>
        <w:rPr>
          <w:b w:val="0"/>
          <w:i w:val="0"/>
          <w:smallCaps w:val="0"/>
          <w:strike w:val="0"/>
          <w:sz w:val="22"/>
          <w:u w:val="single"/>
        </w:rPr>
        <w:t xml:space="preserve">, if unsuccessful, </w:t>
      </w:r>
      <w:r>
        <w:rPr>
          <w:b w:val="0"/>
          <w:i w:val="0"/>
          <w:smallCaps w:val="0"/>
          <w:strike w:val="0"/>
          <w:sz w:val="22"/>
          <w:highlight w:val="cyan"/>
          <w:u w:val="single"/>
        </w:rPr>
        <w:t>litigation</w:t>
      </w:r>
      <w:r>
        <w:rPr>
          <w:b w:val="0"/>
          <w:i w:val="0"/>
          <w:smallCaps w:val="0"/>
          <w:strike w:val="0"/>
          <w:sz w:val="16"/>
          <w:u w:val="none"/>
        </w:rPr>
        <w:t xml:space="preserve"> strategy can </w:t>
      </w:r>
      <w:r>
        <w:rPr>
          <w:b w:val="0"/>
          <w:i w:val="0"/>
          <w:smallCaps w:val="0"/>
          <w:strike w:val="0"/>
          <w:sz w:val="22"/>
          <w:u w:val="single"/>
        </w:rPr>
        <w:t xml:space="preserve">provide a potent </w:t>
      </w:r>
      <w:r>
        <w:rPr>
          <w:b/>
          <w:i w:val="0"/>
          <w:smallCaps w:val="0"/>
          <w:strike w:val="0"/>
          <w:sz w:val="24"/>
          <w:highlight w:val="cyan"/>
          <w:u w:val="single"/>
        </w:rPr>
        <w:t>disrupt</w:t>
      </w:r>
      <w:r>
        <w:rPr>
          <w:b/>
          <w:i w:val="0"/>
          <w:smallCaps w:val="0"/>
          <w:strike w:val="0"/>
          <w:sz w:val="24"/>
          <w:u w:val="single"/>
        </w:rPr>
        <w:t xml:space="preserve">ion to </w:t>
      </w:r>
      <w:r>
        <w:rPr>
          <w:b/>
          <w:i w:val="0"/>
          <w:smallCaps w:val="0"/>
          <w:strike w:val="0"/>
          <w:sz w:val="24"/>
          <w:highlight w:val="cyan"/>
          <w:u w:val="single"/>
        </w:rPr>
        <w:t>companies deemed too powerful</w:t>
      </w:r>
      <w:r>
        <w:rPr>
          <w:b w:val="0"/>
          <w:i w:val="0"/>
          <w:smallCaps w:val="0"/>
          <w:strike w:val="0"/>
          <w:sz w:val="22"/>
          <w:u w:val="single"/>
        </w:rPr>
        <w:t>. Cases can take years</w:t>
      </w:r>
      <w:r>
        <w:rPr>
          <w:b w:val="0"/>
          <w:i w:val="0"/>
          <w:smallCaps w:val="0"/>
          <w:strike w:val="0"/>
          <w:sz w:val="16"/>
          <w:u w:val="none"/>
        </w:rPr>
        <w:t xml:space="preserve"> to resolve. In the interim, </w:t>
      </w:r>
      <w:r>
        <w:rPr>
          <w:b w:val="0"/>
          <w:i w:val="0"/>
          <w:smallCaps w:val="0"/>
          <w:strike w:val="0"/>
          <w:sz w:val="16"/>
          <w:u w:val="none"/>
        </w:rPr>
        <w:t xml:space="preserve">senior management may be distracted </w:t>
      </w:r>
      <w:r>
        <w:rPr>
          <w:b w:val="0"/>
          <w:i w:val="0"/>
          <w:smallCaps w:val="0"/>
          <w:strike w:val="0"/>
          <w:sz w:val="16"/>
          <w:u w:val="none"/>
        </w:rPr>
        <w:t xml:space="preserve">by spending their time dealing with the lawyers instead of the business. </w:t>
      </w:r>
      <w:r>
        <w:rPr>
          <w:b w:val="0"/>
          <w:i w:val="0"/>
          <w:smallCaps w:val="0"/>
          <w:strike w:val="0"/>
          <w:sz w:val="22"/>
          <w:highlight w:val="cyan"/>
          <w:u w:val="single"/>
        </w:rPr>
        <w:t>Those enterprises may</w:t>
      </w:r>
      <w:r>
        <w:rPr>
          <w:b w:val="0"/>
          <w:i w:val="0"/>
          <w:smallCaps w:val="0"/>
          <w:strike w:val="0"/>
          <w:sz w:val="22"/>
          <w:u w:val="single"/>
        </w:rPr>
        <w:t xml:space="preserve"> also </w:t>
      </w:r>
      <w:r>
        <w:rPr>
          <w:b/>
          <w:i w:val="0"/>
          <w:smallCaps w:val="0"/>
          <w:strike w:val="0"/>
          <w:sz w:val="24"/>
          <w:highlight w:val="cyan"/>
          <w:u w:val="single"/>
        </w:rPr>
        <w:t>second guess current plans</w:t>
      </w:r>
      <w:r>
        <w:rPr>
          <w:b w:val="0"/>
          <w:i w:val="0"/>
          <w:smallCaps w:val="0"/>
          <w:strike w:val="0"/>
          <w:sz w:val="22"/>
          <w:u w:val="single"/>
        </w:rPr>
        <w:t>, worried that new initiatives will inflame existing lawsuits or weaken their negotiating positions</w:t>
      </w:r>
      <w:r>
        <w:rPr>
          <w:b w:val="0"/>
          <w:i w:val="0"/>
          <w:smallCaps w:val="0"/>
          <w:strike w:val="0"/>
          <w:sz w:val="16"/>
          <w:u w:val="none"/>
        </w:rPr>
        <w:t>. In the past, IBM, AT&amp;T, Intel, and Microsoft were famously flummoxed for years by antitrust cases that dragged on, much as Google and Meta are today — and perhaps, now, Microsoft again.</w:t>
      </w:r>
    </w:p>
    <w:p>
      <w:pPr>
        <w:spacing w:after="60"/>
      </w:pPr>
      <w:r>
        <w:rPr>
          <w:b w:val="0"/>
          <w:i w:val="0"/>
          <w:smallCaps w:val="0"/>
          <w:strike w:val="0"/>
          <w:sz w:val="16"/>
          <w:u w:val="none"/>
        </w:rPr>
        <w:t>But there’s more going on here than just putting companies on notice. The Biden administration believes that taking big swings, even when they whiff, puts pressure on Congress to pass legislation expanding the types of harms antitrust law can remedy, and giving the FTC and the Department of Justice more authority and resources to manage competition. Bills that would do just that circulated in the last Congress, but none made it to a conclusive vote. So, President Biden has called on the new Congress to pass bipartisan legislation, including antitrust reforms, “to hold Big Tech accountable.”</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