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Military A.I. causes Russia </w:t>
      </w:r>
      <w:r>
        <w:rPr>
          <w:b/>
          <w:i w:val="0"/>
          <w:smallCaps w:val="0"/>
          <w:strike w:val="0"/>
          <w:sz w:val="24"/>
          <w:u w:val="single"/>
        </w:rPr>
        <w:t>launch-on-warning</w:t>
      </w:r>
      <w:r>
        <w:rPr>
          <w:b/>
          <w:i w:val="0"/>
          <w:smallCaps w:val="0"/>
          <w:strike w:val="0"/>
          <w:sz w:val="24"/>
          <w:u w:val="none"/>
        </w:rPr>
        <w:t xml:space="preserve">, triggering </w:t>
      </w:r>
      <w:r>
        <w:rPr>
          <w:b/>
          <w:i w:val="0"/>
          <w:smallCaps w:val="0"/>
          <w:strike w:val="0"/>
          <w:sz w:val="24"/>
          <w:u w:val="single"/>
        </w:rPr>
        <w:t>accidental nuclear war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Geist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&amp; Lohn </w:t>
      </w:r>
      <w:r>
        <w:rPr>
          <w:b/>
          <w:i w:val="0"/>
          <w:smallCaps w:val="0"/>
          <w:strike w:val="0"/>
          <w:sz w:val="24"/>
          <w:u w:val="none"/>
        </w:rPr>
        <w:t>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Edward Geist: Policy researcher at the RAND Corporation. Formerly a MacArthur Nuclear Security Fellow at Stanford's Center for International Security and Cooperation and a Stanton Nuclear Security Fellow at RAND, Geist received his Ph.D. in history from the University of North Carolina in 2013. Andrew J. Lohn: Senior Fellow at Georgetown's Center for Security and Emerging Technology (CSET), where he works on the </w:t>
      </w:r>
      <w:r>
        <w:rPr>
          <w:b w:val="0"/>
          <w:i w:val="0"/>
          <w:smallCaps w:val="0"/>
          <w:strike w:val="0"/>
          <w:sz w:val="16"/>
          <w:u w:val="none"/>
        </w:rPr>
        <w:t>CyberAI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Project (How Might Artificial Intelligence Affect the Risk of Nuclear War? </w:t>
      </w:r>
      <w:r>
        <w:rPr>
          <w:b w:val="0"/>
          <w:i/>
          <w:smallCaps w:val="0"/>
          <w:strike w:val="0"/>
          <w:sz w:val="16"/>
          <w:u w:val="none"/>
        </w:rPr>
        <w:t>RAND Corporation</w:t>
      </w:r>
      <w:r>
        <w:rPr>
          <w:b w:val="0"/>
          <w:i w:val="0"/>
          <w:smallCaps w:val="0"/>
          <w:strike w:val="0"/>
          <w:sz w:val="16"/>
          <w:u w:val="none"/>
        </w:rPr>
        <w:t>, Available Online at: https://www.rand.org/pubs/perspectives/PE296.html)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Potential U.S. adversaries, such 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 take seriously the possibility that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0"/>
          <w:u w:val="single"/>
        </w:rPr>
        <w:t>might leverage its advantage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technologies 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radically improve its counterforce capabilities</w:t>
      </w:r>
      <w:r>
        <w:rPr>
          <w:b w:val="0"/>
          <w:i w:val="0"/>
          <w:smallCaps w:val="0"/>
          <w:strike w:val="0"/>
          <w:sz w:val="16"/>
          <w:u w:val="none"/>
        </w:rPr>
        <w:t>. For the past several years, Russian military analysts have been engaged in a vociferous debate in the military press about the extent of their country’s strategic vulnerabilities.8 Their tendency to assume that current and future U.S. capabilities pose a dire threat to Russia’s security stokes these anxieties.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major challenge of nuclear strategy is that adversaries may interpret one nation’s secure retaliatory forces as a first-strike threat or a doomsday machine and react accordingly. For instance, the Russians probably conceived of Status-6 as a last-ditch second-strike option exploiting AI to autonomously circumvent U.S. defenses, but Western observers interpreted it as a </w:t>
      </w:r>
      <w:r>
        <w:rPr>
          <w:b w:val="0"/>
          <w:i w:val="0"/>
          <w:smallCaps w:val="0"/>
          <w:strike w:val="0"/>
          <w:sz w:val="16"/>
          <w:u w:val="none"/>
        </w:rPr>
        <w:t>Strangelovean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“cobalt bomb.”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 progress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contributing to Russia’s doubling down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older types of systems with undesirable strategic properties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with its RS-28 “Sarmat” missile, Russia is reinvesting in large, </w:t>
      </w:r>
      <w:r>
        <w:rPr>
          <w:b w:val="0"/>
          <w:i w:val="0"/>
          <w:smallCaps w:val="0"/>
          <w:strike w:val="0"/>
          <w:sz w:val="16"/>
          <w:u w:val="none"/>
        </w:rPr>
        <w:t>silobased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ICBMs with multiple independently targetable reentry vehicle (MIRV) warheads, a category of weapon it once planned to abandon under the now-defunct Strategic Arms Reduction Talks II treaty. Western strategic theory generally considers large </w:t>
      </w:r>
      <w:r>
        <w:rPr>
          <w:b w:val="0"/>
          <w:i w:val="0"/>
          <w:smallCaps w:val="0"/>
          <w:strike w:val="0"/>
          <w:sz w:val="16"/>
          <w:u w:val="none"/>
        </w:rPr>
        <w:t>MIRVed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ICBMs to be destabilizing because they are ideal for preemptive strikes and are vulnerable to preemption.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At the dawn of the millennium, Moscow believed that it could ensure the survivability of its forces by emphasizing mobile ICBMs and scrapping large silo-based missiles inherited from the Soviet Union.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Russian leaders’ anxieties about potential U.S. threats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survivability of the mobile ICBMs seem to have changed this calculus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led them to try to ensure retaliation by launching during a U.S. attack instead of riding it out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This is tantamount to the adoption of a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launch-under-attack posture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could place great pressure on Russian leaders to launch first in a crisis, increasing the chances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accidental escalation</w:t>
      </w:r>
      <w:r>
        <w:rPr>
          <w:b w:val="0"/>
          <w:i w:val="0"/>
          <w:smallCaps w:val="0"/>
          <w:strike w:val="0"/>
          <w:sz w:val="16"/>
          <w:u w:val="none"/>
        </w:rPr>
        <w:t>. The Russians recognize that the Sarmat silo would be unlikely to survive a preemptive attack on its own, so its survivability hinges on an associated active defense system, code-named “</w:t>
      </w:r>
      <w:r>
        <w:rPr>
          <w:b w:val="0"/>
          <w:i w:val="0"/>
          <w:smallCaps w:val="0"/>
          <w:strike w:val="0"/>
          <w:sz w:val="16"/>
          <w:u w:val="none"/>
        </w:rPr>
        <w:t>Mozyr</w:t>
      </w:r>
      <w:r>
        <w:rPr>
          <w:b w:val="0"/>
          <w:i w:val="0"/>
          <w:smallCaps w:val="0"/>
          <w:strike w:val="0"/>
          <w:sz w:val="16"/>
          <w:u w:val="none"/>
        </w:rPr>
        <w:t>’,” that would attempt to force enemy warheads to detonate at a slight distance from a silo, allowing it to survive the nuclear explosions.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