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Nuclear primacy is stabilizing, nuclear parity causes escalation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Kroenig</w:t>
      </w:r>
      <w:r>
        <w:rPr>
          <w:b/>
          <w:i w:val="0"/>
          <w:smallCaps w:val="0"/>
          <w:strike w:val="0"/>
          <w:sz w:val="24"/>
          <w:u w:val="none"/>
        </w:rPr>
        <w:t xml:space="preserve"> 21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*is Associate Professor of Government and Foreign Service at Georgetown University and Deputy Director for Strategy in the Scowcroft Center for Strategy and Security **assistant director of Forward Defense ***was an assistant director of Forward Defense, where he led FD’s defense innovation and modernization portfolio. (*Matthew **Mark J. Massa ***Christian Trotti, April 2021, “The Downsides of Downsizing: Why the United States Needs Four Hundred ICBMs,” Atlantic Council, https://www.atlanticcouncil.org/in-depth-research-reports/issue-brief/the-downsides-of-downsizing-why-the-united-states-needs-four-hundred-icbms/)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Moreover, </w:t>
      </w:r>
      <w:r>
        <w:rPr>
          <w:b w:val="0"/>
          <w:i w:val="0"/>
          <w:smallCaps w:val="0"/>
          <w:strike w:val="0"/>
          <w:sz w:val="20"/>
          <w:u w:val="single"/>
        </w:rPr>
        <w:t>if the U</w:t>
      </w:r>
      <w:r>
        <w:rPr>
          <w:b w:val="0"/>
          <w:i w:val="0"/>
          <w:smallCaps w:val="0"/>
          <w:strike w:val="0"/>
          <w:sz w:val="14"/>
          <w:u w:val="none"/>
        </w:rPr>
        <w:t xml:space="preserve">nited </w:t>
      </w:r>
      <w:r>
        <w:rPr>
          <w:b w:val="0"/>
          <w:i w:val="0"/>
          <w:smallCaps w:val="0"/>
          <w:strike w:val="0"/>
          <w:sz w:val="20"/>
          <w:u w:val="single"/>
        </w:rPr>
        <w:t>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tates </w:t>
      </w:r>
      <w:r>
        <w:rPr>
          <w:b w:val="0"/>
          <w:i w:val="0"/>
          <w:smallCaps w:val="0"/>
          <w:strike w:val="0"/>
          <w:sz w:val="20"/>
          <w:u w:val="single"/>
        </w:rPr>
        <w:t>had fewer nuclear weapons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due to a smaller land leg, </w:t>
      </w:r>
      <w:r>
        <w:rPr>
          <w:b w:val="0"/>
          <w:i w:val="0"/>
          <w:smallCaps w:val="0"/>
          <w:strike w:val="0"/>
          <w:sz w:val="20"/>
          <w:u w:val="single"/>
        </w:rPr>
        <w:t>nuclear deterrence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might also be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threatened because US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adversaries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might be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more willing to initiate and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escalate militarized challenges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against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U</w:t>
      </w:r>
      <w:r>
        <w:rPr>
          <w:b w:val="0"/>
          <w:i w:val="0"/>
          <w:smallCaps w:val="0"/>
          <w:strike w:val="0"/>
          <w:sz w:val="14"/>
          <w:u w:val="none"/>
        </w:rPr>
        <w:t xml:space="preserve">nited </w:t>
      </w:r>
      <w:r>
        <w:rPr>
          <w:b w:val="0"/>
          <w:i w:val="0"/>
          <w:smallCaps w:val="0"/>
          <w:strike w:val="0"/>
          <w:sz w:val="20"/>
          <w:u w:val="single"/>
        </w:rPr>
        <w:t>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tates and its allies.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Nuclear deterrence has long been conceptualized as a game of </w:t>
      </w:r>
      <w:r>
        <w:rPr>
          <w:b/>
          <w:i w:val="0"/>
          <w:smallCaps w:val="0"/>
          <w:strike w:val="0"/>
          <w:sz w:val="20"/>
          <w:u w:val="single"/>
        </w:rPr>
        <w:t>nuclear brinkmanship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Although nuclear states cannot credibly threaten to launch a suicidal nuclear war, they can credibly threaten to risk one by initiating and escalating crises.12 A state’s willingness to stand firm in these crises depends, in part, on its vulnerability to nuclear war.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Recent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social-science</w:t>
      </w:r>
      <w:r>
        <w:rPr>
          <w:b/>
          <w:i w:val="0"/>
          <w:smallCaps w:val="0"/>
          <w:strike w:val="0"/>
          <w:sz w:val="20"/>
          <w:u w:val="single"/>
        </w:rPr>
        <w:t xml:space="preserve"> research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shows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that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states that are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more vulnerable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to a nuclear exchange are more likely to be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targeted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with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military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threats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from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nuclear-armed states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and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less likely to achieve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their </w:t>
      </w:r>
      <w:r>
        <w:rPr>
          <w:b/>
          <w:i w:val="0"/>
          <w:smallCaps w:val="0"/>
          <w:strike w:val="0"/>
          <w:sz w:val="20"/>
          <w:u w:val="single"/>
        </w:rPr>
        <w:t xml:space="preserve">basic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goals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in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 nuclear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crisis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.13 </w:t>
      </w:r>
      <w:r>
        <w:rPr>
          <w:b w:val="0"/>
          <w:i w:val="0"/>
          <w:smallCaps w:val="0"/>
          <w:strike w:val="0"/>
          <w:sz w:val="14"/>
          <w:u w:val="none"/>
        </w:rPr>
        <w:t xml:space="preserve">Accordingly, </w:t>
      </w:r>
      <w:r>
        <w:rPr>
          <w:b w:val="0"/>
          <w:i w:val="0"/>
          <w:smallCaps w:val="0"/>
          <w:strike w:val="0"/>
          <w:sz w:val="20"/>
          <w:u w:val="single"/>
        </w:rPr>
        <w:t>reducing the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size of the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US ICBM force would simultaneously increase US vulnerability and decrease adversary vulnerability to </w:t>
      </w:r>
      <w:r>
        <w:rPr>
          <w:b/>
          <w:i w:val="0"/>
          <w:smallCaps w:val="0"/>
          <w:strike w:val="0"/>
          <w:sz w:val="20"/>
          <w:u w:val="single"/>
        </w:rPr>
        <w:t>nuclear coercion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thereby </w:t>
      </w:r>
      <w:r>
        <w:rPr>
          <w:b/>
          <w:i w:val="0"/>
          <w:smallCaps w:val="0"/>
          <w:strike w:val="0"/>
          <w:sz w:val="20"/>
          <w:u w:val="single"/>
        </w:rPr>
        <w:t>shifting the balance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of </w:t>
      </w:r>
      <w:r>
        <w:rPr>
          <w:b/>
          <w:i w:val="0"/>
          <w:smallCaps w:val="0"/>
          <w:strike w:val="0"/>
          <w:sz w:val="20"/>
          <w:u w:val="single"/>
        </w:rPr>
        <w:t>resolve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toward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US adversaries.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Adversaries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might be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more willing to challenge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, and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stand firm in crises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against, the U</w:t>
      </w:r>
      <w:r>
        <w:rPr>
          <w:b w:val="0"/>
          <w:i w:val="0"/>
          <w:smallCaps w:val="0"/>
          <w:strike w:val="0"/>
          <w:sz w:val="14"/>
          <w:u w:val="none"/>
        </w:rPr>
        <w:t xml:space="preserve">nited </w:t>
      </w:r>
      <w:r>
        <w:rPr>
          <w:b w:val="0"/>
          <w:i w:val="0"/>
          <w:smallCaps w:val="0"/>
          <w:strike w:val="0"/>
          <w:sz w:val="20"/>
          <w:u w:val="single"/>
        </w:rPr>
        <w:t>S</w:t>
      </w:r>
      <w:r>
        <w:rPr>
          <w:b w:val="0"/>
          <w:i w:val="0"/>
          <w:smallCaps w:val="0"/>
          <w:strike w:val="0"/>
          <w:sz w:val="14"/>
          <w:u w:val="none"/>
        </w:rPr>
        <w:t>tates, and Washington might be more eager to seek offramps in a crisis.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This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resulting shift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in the balance of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resolve</w:t>
      </w:r>
      <w:r>
        <w:rPr>
          <w:b w:val="0"/>
          <w:i w:val="0"/>
          <w:smallCaps w:val="0"/>
          <w:strike w:val="0"/>
          <w:sz w:val="14"/>
          <w:highlight w:val="cyan"/>
          <w:u w:val="none"/>
        </w:rPr>
        <w:t xml:space="preserve"> could also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increase the risk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of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nuclear war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The </w:t>
      </w:r>
      <w:r>
        <w:rPr>
          <w:b/>
          <w:i w:val="0"/>
          <w:smallCaps w:val="0"/>
          <w:strike w:val="0"/>
          <w:sz w:val="20"/>
          <w:u w:val="single"/>
        </w:rPr>
        <w:t>most plausible pathway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to nuclear war in the contemporary international security environment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stems not from a bolt-from-the-blue strike but from escalation of a conventional conflict. US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adversaries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might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employ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nuclear weapons in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event of a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conventional conflict in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Eastern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Europe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in the </w:t>
      </w:r>
      <w:r>
        <w:rPr>
          <w:b/>
          <w:i w:val="0"/>
          <w:smallCaps w:val="0"/>
          <w:strike w:val="0"/>
          <w:sz w:val="20"/>
          <w:u w:val="single"/>
        </w:rPr>
        <w:t>Indo-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Pacific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, or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on the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Korea</w:t>
      </w:r>
      <w:r>
        <w:rPr>
          <w:b w:val="0"/>
          <w:i w:val="0"/>
          <w:smallCaps w:val="0"/>
          <w:strike w:val="0"/>
          <w:sz w:val="14"/>
          <w:u w:val="none"/>
        </w:rPr>
        <w:t xml:space="preserve">n </w:t>
      </w:r>
      <w:r>
        <w:rPr>
          <w:b/>
          <w:i w:val="0"/>
          <w:smallCaps w:val="0"/>
          <w:strike w:val="0"/>
          <w:sz w:val="20"/>
          <w:u w:val="single"/>
        </w:rPr>
        <w:t>Peninsula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.14 If adversaries are more likely to initiate and escalate crises against a United States with a smaller ICBM force, as argued above, then there is also a greater risk that Washington will find itself in dangerous crises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that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could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spiral out of control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and result in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 xml:space="preserve">catastrophic </w:t>
      </w:r>
      <w:r>
        <w:rPr>
          <w:b/>
          <w:i w:val="0"/>
          <w:smallCaps w:val="0"/>
          <w:strike w:val="0"/>
          <w:sz w:val="20"/>
          <w:u w:val="single"/>
        </w:rPr>
        <w:t xml:space="preserve">nuclear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exchange</w:t>
      </w:r>
      <w:r>
        <w:rPr>
          <w:b w:val="0"/>
          <w:i w:val="0"/>
          <w:smallCaps w:val="0"/>
          <w:strike w:val="0"/>
          <w:sz w:val="14"/>
          <w:highlight w:val="cyan"/>
          <w:u w:val="none"/>
        </w:rPr>
        <w:t>.</w:t>
      </w:r>
    </w:p>
    <w:p>
      <w:pPr>
        <w:pStyle w:val="Caption"/>
      </w:pPr>
      <w:r>
        <w:t>Source: Innovation Bad - Military AI Leadership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