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Primacy is key to </w:t>
      </w:r>
      <w:r>
        <w:rPr>
          <w:b/>
          <w:i w:val="0"/>
          <w:smallCaps w:val="0"/>
          <w:strike w:val="0"/>
          <w:sz w:val="24"/>
          <w:u w:val="none"/>
        </w:rPr>
        <w:t>compellence</w:t>
      </w:r>
      <w:r>
        <w:rPr>
          <w:b/>
          <w:i w:val="0"/>
          <w:smallCaps w:val="0"/>
          <w:strike w:val="0"/>
          <w:sz w:val="24"/>
          <w:u w:val="none"/>
        </w:rPr>
        <w:t>, which de-escalates conflict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Kroenig</w:t>
      </w:r>
      <w:r>
        <w:rPr>
          <w:b/>
          <w:i w:val="0"/>
          <w:smallCaps w:val="0"/>
          <w:strike w:val="0"/>
          <w:sz w:val="24"/>
          <w:u w:val="none"/>
        </w:rPr>
        <w:t xml:space="preserve"> 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Professor in the Department of Government and the Edmund A. Walsh School of Foreign Service at Georgetown University (Matthew </w:t>
      </w:r>
      <w:r>
        <w:rPr>
          <w:b w:val="0"/>
          <w:i w:val="0"/>
          <w:smallCaps w:val="0"/>
          <w:strike w:val="0"/>
          <w:sz w:val="16"/>
          <w:u w:val="none"/>
        </w:rPr>
        <w:t>Kroenig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2018, “The Logic of American Nuclear Strategy: Why Strategic Superiority Matters,” Oxford University Press, ISBN: 9780190849207, Chapter 5: Nuclear Deterrence and </w:t>
      </w:r>
      <w:r>
        <w:rPr>
          <w:b w:val="0"/>
          <w:i w:val="0"/>
          <w:smallCaps w:val="0"/>
          <w:strike w:val="0"/>
          <w:sz w:val="16"/>
          <w:u w:val="none"/>
        </w:rPr>
        <w:t>Compellence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a separate article, colleagues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 conduct multivariate regression </w:t>
      </w:r>
      <w:r>
        <w:rPr>
          <w:b/>
          <w:i w:val="0"/>
          <w:smallCaps w:val="0"/>
          <w:strike w:val="0"/>
          <w:sz w:val="20"/>
          <w:u w:val="single"/>
        </w:rPr>
        <w:t>analysis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this </w:t>
      </w:r>
      <w:r>
        <w:rPr>
          <w:b/>
          <w:i w:val="0"/>
          <w:smallCaps w:val="0"/>
          <w:strike w:val="0"/>
          <w:sz w:val="20"/>
          <w:u w:val="single"/>
        </w:rPr>
        <w:t>data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find that nuclear </w:t>
      </w:r>
      <w:r>
        <w:rPr>
          <w:b/>
          <w:i w:val="0"/>
          <w:smallCaps w:val="0"/>
          <w:strike w:val="0"/>
          <w:sz w:val="20"/>
          <w:u w:val="single"/>
        </w:rPr>
        <w:t>inferior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states are </w:t>
      </w:r>
      <w:r>
        <w:rPr>
          <w:b/>
          <w:i w:val="0"/>
          <w:smallCaps w:val="0"/>
          <w:strike w:val="0"/>
          <w:sz w:val="20"/>
          <w:u w:val="single"/>
        </w:rPr>
        <w:t>less likely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initiate </w:t>
      </w:r>
      <w:r>
        <w:rPr>
          <w:b/>
          <w:i w:val="0"/>
          <w:smallCaps w:val="0"/>
          <w:strike w:val="0"/>
          <w:sz w:val="20"/>
          <w:u w:val="single"/>
        </w:rPr>
        <w:t>MCTs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less likely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achieve compellent </w:t>
      </w:r>
      <w:r>
        <w:rPr>
          <w:b/>
          <w:i w:val="0"/>
          <w:smallCaps w:val="0"/>
          <w:strike w:val="0"/>
          <w:sz w:val="20"/>
          <w:u w:val="single"/>
        </w:rPr>
        <w:t>success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.16 This chapter presents some simple descriptive statistics and cross-tabular analysis that clearly and powerfully reveal the same basic finding. I first explore the idea that nuclear superior states will be more likely to issue compellent threats. Turning to Table 5.1, </w:t>
      </w:r>
      <w:r>
        <w:rPr>
          <w:b w:val="0"/>
          <w:i w:val="0"/>
          <w:smallCaps w:val="0"/>
          <w:strike w:val="0"/>
          <w:sz w:val="14"/>
          <w:u w:val="none"/>
        </w:rPr>
        <w:t>I  find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overwhelming support for this hypothesis.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19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45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 nuclear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-armed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issued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forty-nine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militarized compellent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threats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all forty-nine of these threats were against inferior countries. Seven threats were against nuclear-armed states with fewer nuclear weapons and forty-two were against states that lacked nuclear weapons altogether, but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zero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directed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nuclear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with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larger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nuclear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arsenals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. 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finding </w:t>
      </w:r>
      <w:r>
        <w:rPr>
          <w:b/>
          <w:i w:val="0"/>
          <w:smallCaps w:val="0"/>
          <w:strike w:val="0"/>
          <w:sz w:val="28"/>
          <w:u w:val="single"/>
        </w:rPr>
        <w:t>is stunning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suggests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balance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power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determinative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when it comes to </w:t>
      </w:r>
      <w:r>
        <w:rPr>
          <w:b/>
          <w:i w:val="0"/>
          <w:smallCaps w:val="0"/>
          <w:strike w:val="0"/>
          <w:sz w:val="20"/>
          <w:u w:val="single"/>
        </w:rPr>
        <w:t>patterns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international </w:t>
      </w:r>
      <w:r>
        <w:rPr>
          <w:b/>
          <w:i w:val="0"/>
          <w:smallCaps w:val="0"/>
          <w:strike w:val="0"/>
          <w:sz w:val="20"/>
          <w:u w:val="single"/>
        </w:rPr>
        <w:t>coercion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Since </w:t>
      </w:r>
      <w:r>
        <w:rPr>
          <w:b/>
          <w:i w:val="0"/>
          <w:smallCaps w:val="0"/>
          <w:strike w:val="0"/>
          <w:sz w:val="20"/>
          <w:u w:val="single"/>
        </w:rPr>
        <w:t>1945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nuclear-armed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issued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zero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threats against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nuclear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superior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countries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other words, for nuclear-armed states, nuclear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superiority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condition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issuance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compellent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