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Momentum </w:t>
      </w:r>
      <w:r>
        <w:rPr>
          <w:b/>
          <w:i w:val="0"/>
          <w:smallCaps w:val="0"/>
          <w:strike w:val="0"/>
          <w:sz w:val="26"/>
          <w:u w:val="single"/>
        </w:rPr>
        <w:t>will pick up</w:t>
      </w:r>
      <w:r>
        <w:rPr>
          <w:b/>
          <w:i w:val="0"/>
          <w:smallCaps w:val="0"/>
          <w:strike w:val="0"/>
          <w:sz w:val="26"/>
          <w:u w:val="none"/>
        </w:rPr>
        <w:t xml:space="preserve"> during summer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Barnett, 6/7</w:t>
      </w:r>
      <w:r>
        <w:rPr>
          <w:b w:val="0"/>
          <w:i w:val="0"/>
          <w:smallCaps w:val="0"/>
          <w:strike w:val="0"/>
          <w:u w:val="none"/>
        </w:rPr>
        <w:t>/2024 (June 7, 2024, Brent Barnett, “GRASSLEY DOESN’T EXPECT FARM BILL MOVEMENT IN JUNE,” https://www.brownfieldagnews.com/news/grassley-doesnt-expect-farm-bill-movement-in-june/, JMP))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U.S. </w:t>
      </w:r>
      <w:r>
        <w:rPr>
          <w:b w:val="0"/>
          <w:i w:val="0"/>
          <w:smallCaps w:val="0"/>
          <w:strike w:val="0"/>
          <w:sz w:val="22"/>
          <w:u w:val="single"/>
        </w:rPr>
        <w:t>Senator</w:t>
      </w:r>
      <w:r>
        <w:rPr>
          <w:b w:val="0"/>
          <w:i w:val="0"/>
          <w:smallCaps w:val="0"/>
          <w:strike w:val="0"/>
          <w:u w:val="none"/>
        </w:rPr>
        <w:t xml:space="preserve"> Chuck </w:t>
      </w:r>
      <w:r>
        <w:rPr>
          <w:b w:val="0"/>
          <w:i w:val="0"/>
          <w:smallCaps w:val="0"/>
          <w:strike w:val="0"/>
          <w:sz w:val="22"/>
          <w:u w:val="single"/>
        </w:rPr>
        <w:t>Grassley</w:t>
      </w:r>
      <w:r>
        <w:rPr>
          <w:b w:val="0"/>
          <w:i w:val="0"/>
          <w:smallCaps w:val="0"/>
          <w:strike w:val="0"/>
          <w:u w:val="none"/>
        </w:rPr>
        <w:t xml:space="preserve"> says movement on the Senate’s version of the farm bill isn’t likely to happen this month.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“We’ve got a couple of no-vote Mondays,” he said. “We’ve got a Juneteenth day off, and then we have the last week of June off. So I don’t think there’s enough days even if there’s an agreement made today.”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During a press call with farm reporters, the Iowa Republican said 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has some </w:t>
      </w:r>
      <w:r>
        <w:rPr>
          <w:b/>
          <w:i w:val="0"/>
          <w:smallCaps w:val="0"/>
          <w:strike w:val="0"/>
          <w:sz w:val="22"/>
          <w:u w:val="single"/>
        </w:rPr>
        <w:t>optimism that momentum will pick up later this summer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“I’ve had good conversation with Senator</w:t>
      </w:r>
      <w:r>
        <w:rPr>
          <w:b w:val="0"/>
          <w:i w:val="0"/>
          <w:smallCaps w:val="0"/>
          <w:strike w:val="0"/>
          <w:u w:val="none"/>
        </w:rPr>
        <w:t xml:space="preserve"> (Debbie) </w:t>
      </w:r>
      <w:r>
        <w:rPr>
          <w:b w:val="0"/>
          <w:i w:val="0"/>
          <w:smallCaps w:val="0"/>
          <w:strike w:val="0"/>
          <w:sz w:val="22"/>
          <w:u w:val="single"/>
        </w:rPr>
        <w:t>Stabenow</w:t>
      </w:r>
      <w:r>
        <w:rPr>
          <w:b w:val="0"/>
          <w:i w:val="0"/>
          <w:smallCaps w:val="0"/>
          <w:strike w:val="0"/>
          <w:u w:val="none"/>
        </w:rPr>
        <w:t xml:space="preserve">,” he said.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“She discussed her bill more than just the framework with me, and I think </w:t>
      </w:r>
      <w:r>
        <w:rPr>
          <w:b/>
          <w:i w:val="0"/>
          <w:smallCaps w:val="0"/>
          <w:strike w:val="0"/>
          <w:sz w:val="22"/>
          <w:u w:val="single"/>
        </w:rPr>
        <w:t>she’s making a good faith effort to move ahead</w:t>
      </w:r>
      <w:r>
        <w:rPr>
          <w:b w:val="0"/>
          <w:i w:val="0"/>
          <w:smallCaps w:val="0"/>
          <w:strike w:val="0"/>
          <w:sz w:val="22"/>
          <w:u w:val="single"/>
        </w:rPr>
        <w:t>.”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The current extension of the 2018 Farm Bill expires at the end of September.</w:t>
      </w:r>
    </w:p>
    <w:p>
      <w:pPr>
        <w:pStyle w:val="Caption"/>
      </w:pPr>
      <w:r>
        <w:t>Source: Politics Farm Bill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