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Biden</w:t>
      </w:r>
      <w:r>
        <w:rPr>
          <w:b/>
          <w:i w:val="0"/>
          <w:smallCaps w:val="0"/>
          <w:strike w:val="0"/>
          <w:sz w:val="26"/>
          <w:u w:val="none"/>
        </w:rPr>
        <w:t xml:space="preserve">’s </w:t>
      </w:r>
      <w:r>
        <w:rPr>
          <w:b/>
          <w:i w:val="0"/>
          <w:smallCaps w:val="0"/>
          <w:strike w:val="0"/>
          <w:sz w:val="26"/>
          <w:u w:val="none"/>
        </w:rPr>
        <w:t>farm bill</w:t>
      </w:r>
      <w:r>
        <w:rPr>
          <w:b/>
          <w:i w:val="0"/>
          <w:smallCaps w:val="0"/>
          <w:strike w:val="0"/>
          <w:sz w:val="26"/>
          <w:u w:val="none"/>
        </w:rPr>
        <w:t xml:space="preserve"> priorities</w:t>
      </w:r>
      <w:r>
        <w:rPr>
          <w:b/>
          <w:i w:val="0"/>
          <w:smallCaps w:val="0"/>
          <w:strike w:val="0"/>
          <w:sz w:val="26"/>
          <w:u w:val="none"/>
        </w:rPr>
        <w:t xml:space="preserve"> will strengthen the safety net to help people in the U.S. and </w:t>
      </w:r>
      <w:r>
        <w:rPr>
          <w:b/>
          <w:i w:val="0"/>
          <w:smallCaps w:val="0"/>
          <w:strike w:val="0"/>
          <w:sz w:val="26"/>
          <w:u w:val="single"/>
        </w:rPr>
        <w:t>globally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Sloup, 24</w:t>
      </w:r>
      <w:r>
        <w:rPr>
          <w:b w:val="0"/>
          <w:i w:val="0"/>
          <w:smallCaps w:val="0"/>
          <w:strike w:val="0"/>
          <w:u w:val="none"/>
        </w:rPr>
        <w:t xml:space="preserve"> (Updated Mar 15, 2024, TAMMIE SLOUP, FarmWeek, “USDA would get $2 billion boost under Biden plan,” https://www.sdstandardnow.com/home/rural-america-doesnt-support-biden-but-he-keeps-working-and-producing-real-policies-to-benefit-it, JMP))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Biden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summarized his</w:t>
      </w:r>
      <w:r>
        <w:rPr>
          <w:b w:val="0"/>
          <w:i w:val="0"/>
          <w:smallCaps w:val="0"/>
          <w:strike w:val="0"/>
          <w:u w:val="none"/>
        </w:rPr>
        <w:t xml:space="preserve"> administration’s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priorities with the farm bill, including </w:t>
      </w:r>
      <w:r>
        <w:rPr>
          <w:b/>
          <w:i w:val="0"/>
          <w:smallCaps w:val="0"/>
          <w:strike w:val="0"/>
          <w:sz w:val="22"/>
          <w:u w:val="single"/>
        </w:rPr>
        <w:t>support of new and beginning farmers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shoring up </w:t>
      </w:r>
      <w:r>
        <w:rPr>
          <w:b/>
          <w:i w:val="0"/>
          <w:smallCaps w:val="0"/>
          <w:strike w:val="0"/>
          <w:sz w:val="22"/>
          <w:u w:val="single"/>
        </w:rPr>
        <w:t>commitment to government 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addressing climate change by protecting and </w:t>
      </w:r>
      <w:r>
        <w:rPr>
          <w:b/>
          <w:i w:val="0"/>
          <w:smallCaps w:val="0"/>
          <w:strike w:val="0"/>
          <w:sz w:val="22"/>
          <w:u w:val="single"/>
        </w:rPr>
        <w:t>enhancing investments in conservation, climate-smart agriculture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forestry and clean energy, strengthening local and regional food supply chains</w:t>
      </w:r>
      <w:r>
        <w:rPr>
          <w:b w:val="0"/>
          <w:i w:val="0"/>
          <w:smallCaps w:val="0"/>
          <w:strike w:val="0"/>
          <w:u w:val="none"/>
        </w:rPr>
        <w:t>, continuing efforts to reduce food loss and waste, supporting competition by increasing transparency, continuing to support small and independent processors and opening new market opportunities.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“In addition,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administration supports </w:t>
      </w:r>
      <w:r>
        <w:rPr>
          <w:b/>
          <w:i w:val="0"/>
          <w:smallCaps w:val="0"/>
          <w:strike w:val="0"/>
          <w:sz w:val="22"/>
          <w:u w:val="single"/>
        </w:rPr>
        <w:t>improvements to crop insurance</w:t>
      </w:r>
      <w:r>
        <w:rPr>
          <w:b w:val="0"/>
          <w:i w:val="0"/>
          <w:smallCaps w:val="0"/>
          <w:strike w:val="0"/>
          <w:sz w:val="22"/>
          <w:u w:val="single"/>
        </w:rPr>
        <w:t>, proactively managing risk from natural hazards, including the permanent authorization of the cover crop incentive program,”</w:t>
      </w:r>
      <w:r>
        <w:rPr>
          <w:b w:val="0"/>
          <w:i w:val="0"/>
          <w:smallCaps w:val="0"/>
          <w:strike w:val="0"/>
          <w:u w:val="none"/>
        </w:rPr>
        <w:t xml:space="preserve"> the budget states. “These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administration priorities can help </w:t>
      </w:r>
      <w:r>
        <w:rPr>
          <w:b/>
          <w:i w:val="0"/>
          <w:smallCaps w:val="0"/>
          <w:strike w:val="0"/>
          <w:sz w:val="22"/>
          <w:u w:val="single"/>
        </w:rPr>
        <w:t>create a stronger safety net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better markets for consumers and producers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U.S. agricultural products through the farm bill, which is one piece of the puzzle for how USDA </w:t>
      </w:r>
      <w:r>
        <w:rPr>
          <w:b/>
          <w:i w:val="0"/>
          <w:smallCaps w:val="0"/>
          <w:strike w:val="0"/>
          <w:sz w:val="22"/>
          <w:u w:val="single"/>
        </w:rPr>
        <w:t>helps people across America and the globe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