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Agencies at risk of capture by special interest lobbying too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Burk, 13</w:t>
      </w:r>
      <w:r>
        <w:rPr>
          <w:b w:val="0"/>
          <w:i w:val="0"/>
          <w:smallCaps w:val="0"/>
          <w:strike w:val="0"/>
          <w:u w:val="none"/>
        </w:rPr>
        <w:t xml:space="preserve"> --- Chancellor’s Professor of Law at the UC Irvine School of Law (WINTER 2012–2013, Dan L. Burk, “Patent Reform in the United States: Lessons Learned; The new America Invents Act resolves some old issues, but it creates some worrisome new ones,” https://www.cato.org/regulation/winter-2012-2013/patent-reform-united-states-lessons-learned#innovation-oversight,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Courts and agencies each have their own institutional plusses and minuses. Administrative agencies have somewhat greater ability to gather facts, although </w:t>
      </w:r>
      <w:r>
        <w:rPr>
          <w:b w:val="0"/>
          <w:i w:val="0"/>
          <w:smallCaps w:val="0"/>
          <w:strike w:val="0"/>
          <w:u w:val="none"/>
        </w:rPr>
        <w:t>the evidence‐​gathering capacity of a court system is typically very substantia</w:t>
      </w:r>
      <w:r>
        <w:rPr>
          <w:b w:val="0"/>
          <w:i w:val="0"/>
          <w:smallCaps w:val="0"/>
          <w:strike w:val="0"/>
          <w:sz w:val="22"/>
          <w:u w:val="single"/>
        </w:rPr>
        <w:t>l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Agencies tend to suffer from</w:t>
      </w:r>
      <w:r>
        <w:rPr>
          <w:b w:val="0"/>
          <w:i w:val="0"/>
          <w:smallCaps w:val="0"/>
          <w:strike w:val="0"/>
          <w:u w:val="none"/>
        </w:rPr>
        <w:t xml:space="preserve"> the problem of </w:t>
      </w:r>
      <w:r>
        <w:rPr>
          <w:b/>
          <w:i w:val="0"/>
          <w:smallCaps w:val="0"/>
          <w:strike w:val="0"/>
          <w:sz w:val="22"/>
          <w:u w:val="single"/>
        </w:rPr>
        <w:t>capture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often </w:t>
      </w:r>
      <w:r>
        <w:rPr>
          <w:b/>
          <w:i w:val="0"/>
          <w:smallCaps w:val="0"/>
          <w:strike w:val="0"/>
          <w:sz w:val="22"/>
          <w:u w:val="single"/>
        </w:rPr>
        <w:t>developing too cozy a relationship with those they regulate</w:t>
      </w:r>
      <w:r>
        <w:rPr>
          <w:b w:val="0"/>
          <w:i w:val="0"/>
          <w:smallCaps w:val="0"/>
          <w:strike w:val="0"/>
          <w:sz w:val="22"/>
          <w:u w:val="single"/>
        </w:rPr>
        <w:t>. Agencies may also be subject to the same lobbying that afflicts legislatures</w:t>
      </w:r>
      <w:r>
        <w:rPr>
          <w:b w:val="0"/>
          <w:i w:val="0"/>
          <w:smallCaps w:val="0"/>
          <w:strike w:val="0"/>
          <w:u w:val="none"/>
        </w:rPr>
        <w:t xml:space="preserve">; indeed, </w:t>
      </w:r>
      <w:r>
        <w:rPr>
          <w:b w:val="0"/>
          <w:i w:val="0"/>
          <w:smallCaps w:val="0"/>
          <w:strike w:val="0"/>
          <w:sz w:val="22"/>
          <w:u w:val="single"/>
        </w:rPr>
        <w:t>they may be under considerable political pressure from the legislature that controls the agency budget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Courts</w:t>
      </w:r>
      <w:r>
        <w:rPr>
          <w:b w:val="0"/>
          <w:i w:val="0"/>
          <w:smallCaps w:val="0"/>
          <w:strike w:val="0"/>
          <w:u w:val="none"/>
        </w:rPr>
        <w:t xml:space="preserve"> are not free from these problems, but 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/>
          <w:i w:val="0"/>
          <w:smallCaps w:val="0"/>
          <w:strike w:val="0"/>
          <w:sz w:val="22"/>
          <w:u w:val="single"/>
        </w:rPr>
        <w:t>largely be insulated from influence peddling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mechanisms such as life tenure</w:t>
      </w:r>
      <w:r>
        <w:rPr>
          <w:b w:val="0"/>
          <w:i w:val="0"/>
          <w:smallCaps w:val="0"/>
          <w:strike w:val="0"/>
          <w:u w:val="none"/>
        </w:rPr>
        <w:t>. This of course means that they are also insulated to some degree from popular sentiment, making them often the least democratic option.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