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Michel and Dowd 21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>(Hon. Paul R. Michel – retired United States circuit judge of the U.S. Court of Appeals for the Federal Circuit, and Matthew J. Dowd – appellate and litigation attorney and the founder of Dowd PLLC, focuses on intellectual property, with an emphasis on patent law, served as a law clerk to Chief Judge Paul R. Michel (ret.) of the U.S. Court of Appeals for the Federal Circuit, "From a Strong Property Right to a Fickle Government Franchise: The Transformation of the U.S. Patent System in 15 Years," Drake Law Review 69, no. 1 (2021), https://drakelawreview.org/wp-content/uploads/2021/06/michel-dowd-final.pdf) Julia T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Now, the question is what can be done to improve the situation. The Supreme Court's jurisprudence is problematic in several areas, most particularly in patent eligibility, but </w:t>
      </w:r>
      <w:r>
        <w:rPr>
          <w:b w:val="0"/>
          <w:i w:val="0"/>
          <w:smallCaps w:val="0"/>
          <w:strike w:val="0"/>
          <w:sz w:val="22"/>
          <w:u w:val="single"/>
        </w:rPr>
        <w:t>the Court has little apparent interest in fixing its troubling precedents</w:t>
      </w:r>
      <w:r>
        <w:rPr>
          <w:b w:val="0"/>
          <w:i w:val="0"/>
          <w:smallCaps w:val="0"/>
          <w:strike w:val="0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</w:t>
      </w:r>
      <w:r>
        <w:rPr>
          <w:b/>
          <w:i w:val="0"/>
          <w:smallCaps w:val="0"/>
          <w:strike w:val="0"/>
          <w:sz w:val="22"/>
          <w:u w:val="single"/>
        </w:rPr>
        <w:t>mega-corporations' lobbying efforts continue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with their apparent goal being to </w:t>
      </w:r>
      <w:r>
        <w:rPr>
          <w:b/>
          <w:i w:val="0"/>
          <w:smallCaps w:val="0"/>
          <w:strike w:val="0"/>
          <w:sz w:val="22"/>
          <w:u w:val="single"/>
        </w:rPr>
        <w:t>diminish the force of patent rights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to prevent start-ups from threatening their market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dominance with innovative new </w:t>
      </w:r>
      <w:r>
        <w:rPr>
          <w:b w:val="0"/>
          <w:i w:val="0"/>
          <w:smallCaps w:val="0"/>
          <w:strike w:val="0"/>
          <w:sz w:val="22"/>
          <w:u w:val="single"/>
        </w:rPr>
        <w:t>technologies-even though companies like Google and Amazon used their own patents to protect their own early-stage innovation</w:t>
      </w:r>
      <w:r>
        <w:rPr>
          <w:b w:val="0"/>
          <w:i w:val="0"/>
          <w:smallCaps w:val="0"/>
          <w:strike w:val="0"/>
          <w:u w:val="none"/>
        </w:rPr>
        <w:t xml:space="preserve"> and get their market edge in their early years.34 Plus, Congress's experiment with the AIA has caused far more problems than it has solved-unless of course one enjoys litigating arcane administrative law issues.</w:t>
      </w:r>
    </w:p>
    <w:p>
      <w:pPr>
        <w:pStyle w:val="Caption"/>
      </w:pPr>
      <w:r>
        <w:t>Source: Politics Farm Bill DA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