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Well placed senators will push the plan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Judge Michel, 23</w:t>
      </w:r>
      <w:r>
        <w:rPr>
          <w:b w:val="0"/>
          <w:i w:val="0"/>
          <w:smallCaps w:val="0"/>
          <w:strike w:val="0"/>
          <w:u w:val="none"/>
        </w:rPr>
        <w:t xml:space="preserve"> --- Chief Judge (ret.), US Court of Appeals for the Federal Circuit (JUNE 26, 2023, JUDGE PAUL MICHEL, “Senators’ Patent Reform Bills Offer a Strong Way Forward for the U.S. Patent System,” https://ipwatchdog.com/2023/06/26/senators-patent-reform-bills-offer-strong-way-forward-us-patent-system/id=162686/, JMP))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Last week, </w:t>
      </w:r>
      <w:r>
        <w:rPr>
          <w:b w:val="0"/>
          <w:i w:val="0"/>
          <w:smallCaps w:val="0"/>
          <w:strike w:val="0"/>
          <w:sz w:val="22"/>
          <w:u w:val="single"/>
        </w:rPr>
        <w:t>Senators</w:t>
      </w:r>
      <w:r>
        <w:rPr>
          <w:b w:val="0"/>
          <w:i w:val="0"/>
          <w:smallCaps w:val="0"/>
          <w:strike w:val="0"/>
          <w:u w:val="none"/>
        </w:rPr>
        <w:t xml:space="preserve"> Chris </w:t>
      </w:r>
      <w:r>
        <w:rPr>
          <w:b w:val="0"/>
          <w:i w:val="0"/>
          <w:smallCaps w:val="0"/>
          <w:strike w:val="0"/>
          <w:sz w:val="22"/>
          <w:u w:val="single"/>
        </w:rPr>
        <w:t>Coons</w:t>
      </w:r>
      <w:r>
        <w:rPr>
          <w:b w:val="0"/>
          <w:i w:val="0"/>
          <w:smallCaps w:val="0"/>
          <w:strike w:val="0"/>
          <w:u w:val="none"/>
        </w:rPr>
        <w:t xml:space="preserve"> (D-DE)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Thom </w:t>
      </w:r>
      <w:r>
        <w:rPr>
          <w:b w:val="0"/>
          <w:i w:val="0"/>
          <w:smallCaps w:val="0"/>
          <w:strike w:val="0"/>
          <w:sz w:val="22"/>
          <w:u w:val="single"/>
        </w:rPr>
        <w:t>Tillis</w:t>
      </w:r>
      <w:r>
        <w:rPr>
          <w:b w:val="0"/>
          <w:i w:val="0"/>
          <w:smallCaps w:val="0"/>
          <w:strike w:val="0"/>
          <w:u w:val="none"/>
        </w:rPr>
        <w:t xml:space="preserve"> (R-NC) </w:t>
      </w:r>
      <w:r>
        <w:rPr>
          <w:b w:val="0"/>
          <w:i w:val="0"/>
          <w:smallCaps w:val="0"/>
          <w:strike w:val="0"/>
          <w:sz w:val="22"/>
          <w:u w:val="single"/>
        </w:rPr>
        <w:t>launched the long-awaited legislative campaign to revive the faltering U.S. innovation system,</w:t>
      </w:r>
      <w:r>
        <w:rPr>
          <w:b w:val="0"/>
          <w:i w:val="0"/>
          <w:smallCaps w:val="0"/>
          <w:strike w:val="0"/>
          <w:u w:val="none"/>
        </w:rPr>
        <w:t xml:space="preserve"> jointly introducing one bill to restore patent eligibility and another to boost patent reliability at the Patent Trial and Appeal Board (PTAB).  </w:t>
      </w:r>
      <w:r>
        <w:rPr>
          <w:b w:val="0"/>
          <w:i w:val="0"/>
          <w:smallCaps w:val="0"/>
          <w:strike w:val="0"/>
          <w:sz w:val="22"/>
          <w:u w:val="single"/>
        </w:rPr>
        <w:t>As the chair and ranking member of the Senate subcommittee on Intellectual Property, they are well-positioned to move these bipartisan bills forward.  They got assists from Senators</w:t>
      </w:r>
      <w:r>
        <w:rPr>
          <w:b w:val="0"/>
          <w:i w:val="0"/>
          <w:smallCaps w:val="0"/>
          <w:strike w:val="0"/>
          <w:u w:val="none"/>
        </w:rPr>
        <w:t xml:space="preserve"> Dick </w:t>
      </w:r>
      <w:r>
        <w:rPr>
          <w:b w:val="0"/>
          <w:i w:val="0"/>
          <w:smallCaps w:val="0"/>
          <w:strike w:val="0"/>
          <w:sz w:val="22"/>
          <w:u w:val="single"/>
        </w:rPr>
        <w:t>Durbin</w:t>
      </w:r>
      <w:r>
        <w:rPr>
          <w:b w:val="0"/>
          <w:i w:val="0"/>
          <w:smallCaps w:val="0"/>
          <w:strike w:val="0"/>
          <w:u w:val="none"/>
        </w:rPr>
        <w:t xml:space="preserve"> (D-IL)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Mazie </w:t>
      </w:r>
      <w:r>
        <w:rPr>
          <w:b w:val="0"/>
          <w:i w:val="0"/>
          <w:smallCaps w:val="0"/>
          <w:strike w:val="0"/>
          <w:sz w:val="22"/>
          <w:u w:val="single"/>
        </w:rPr>
        <w:t>Hirono</w:t>
      </w:r>
      <w:r>
        <w:rPr>
          <w:b w:val="0"/>
          <w:i w:val="0"/>
          <w:smallCaps w:val="0"/>
          <w:strike w:val="0"/>
          <w:u w:val="none"/>
        </w:rPr>
        <w:t xml:space="preserve"> (D-HI), </w:t>
      </w:r>
      <w:r>
        <w:rPr>
          <w:b w:val="0"/>
          <w:i w:val="0"/>
          <w:smallCaps w:val="0"/>
          <w:strike w:val="0"/>
          <w:sz w:val="22"/>
          <w:u w:val="single"/>
        </w:rPr>
        <w:t>who joined as original co-sponsors on the PREVAIL Act.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While Coons and Tillis are well-placed, Durbin is even more so as he chairs the Judiciary Committee and serves as the number two leader of the majority party.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