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Gendered discourses create militarism and war</w:t>
      </w:r>
    </w:p>
    <w:p>
      <w:pPr>
        <w:spacing w:after="80"/>
      </w:pPr>
      <w:r>
        <w:rPr>
          <w:b w:val="0"/>
          <w:i w:val="0"/>
          <w:smallCaps w:val="0"/>
          <w:strike w:val="0"/>
          <w:sz w:val="22"/>
          <w:u w:val="single"/>
        </w:rPr>
        <w:t>Wilcox,</w:t>
      </w:r>
      <w:r>
        <w:rPr>
          <w:b w:val="0"/>
          <w:i w:val="0"/>
          <w:smallCaps w:val="0"/>
          <w:strike w:val="0"/>
          <w:sz w:val="22"/>
          <w:u w:val="single"/>
        </w:rPr>
        <w:t xml:space="preserve"> </w:t>
      </w:r>
      <w:r>
        <w:rPr>
          <w:b w:val="0"/>
          <w:i w:val="0"/>
          <w:smallCaps w:val="0"/>
          <w:strike w:val="0"/>
          <w:sz w:val="22"/>
          <w:u w:val="single"/>
        </w:rPr>
        <w:t>2010</w:t>
      </w:r>
      <w:r>
        <w:rPr>
          <w:b w:val="0"/>
          <w:i w:val="0"/>
          <w:smallCaps w:val="0"/>
          <w:strike w:val="0"/>
          <w:sz w:val="22"/>
          <w:u w:val="none"/>
        </w:rPr>
        <w:t xml:space="preserve"> (</w:t>
      </w:r>
      <w:r>
        <w:rPr>
          <w:b w:val="0"/>
          <w:i w:val="0"/>
          <w:smallCaps w:val="0"/>
          <w:strike w:val="0"/>
          <w:sz w:val="22"/>
          <w:u w:val="none"/>
        </w:rPr>
        <w:t>Lauren Wilcox, Lecturer in Gender Studies and the Deputy Director of the Centre for Gender Studies at the University of Cambridge, whose work is located at the intersections of international relations, political theory, and feminist theory in investigating the consequences of thinking about bodies and embodiment in the study of international practices of violence and security.  “Gendering the Cult of the Offensive,” in Gender and International Security</w:t>
      </w:r>
      <w:r>
        <w:rPr>
          <w:b w:val="0"/>
          <w:i w:val="0"/>
          <w:smallCaps w:val="0"/>
          <w:strike w:val="0"/>
          <w:sz w:val="22"/>
          <w:u w:val="none"/>
        </w:rPr>
        <w:t xml:space="preserve"> edited by Laura Sjoberg, p. 77-78, spp)</w:t>
      </w:r>
    </w:p>
    <w:p>
      <w:pPr>
        <w:spacing w:after="60"/>
      </w:pPr>
      <w:r>
        <w:rPr>
          <w:b w:val="0"/>
          <w:i w:val="0"/>
          <w:smallCaps w:val="0"/>
          <w:strike w:val="0"/>
          <w:sz w:val="16"/>
          <w:u w:val="none"/>
        </w:rPr>
        <w:t xml:space="preserve">One of the conclusions of the offense-defense literature is that </w:t>
      </w:r>
      <w:r>
        <w:rPr>
          <w:b w:val="0"/>
          <w:i w:val="0"/>
          <w:smallCaps w:val="0"/>
          <w:strike w:val="0"/>
          <w:sz w:val="16"/>
          <w:u w:val="none"/>
        </w:rPr>
        <w:t>states perceive themselves to be much more insecure than they really are. Van Evera writes, "The prime threat to the security of modem great powers is ... themselves. Their greatest menace lies in their own tendency to exaggerate the dangers they face, and to respond with counterproductive belligerence.” While states have been more or less been secure, these feelings of insecurity have led to great insecurity for people worldwide. Tens to hundreds of millions of people were killed in wars in the twentieth century alone, to say nothing of those who were injured, lost loved ones, or had their lives disrupted by war</w:t>
      </w:r>
      <w:r>
        <w:rPr>
          <w:b w:val="0"/>
          <w:i w:val="0"/>
          <w:smallCaps w:val="0"/>
          <w:strike w:val="0"/>
          <w:sz w:val="16"/>
          <w:u w:val="none"/>
        </w:rPr>
        <w:t xml:space="preserve">. Van Evera goes on to write, "The causes of this syndrome pose a large question for students of international relations." Feminists have much to offer in regard to this question. Focusing on how gender discourses and gender identities provide a necessary condition under which many of the factors of the offense-defense balance can thrive, </w:t>
      </w:r>
      <w:r>
        <w:rPr>
          <w:b w:val="0"/>
          <w:i w:val="0"/>
          <w:smallCaps w:val="0"/>
          <w:strike w:val="0"/>
          <w:sz w:val="22"/>
          <w:highlight w:val="cyan"/>
          <w:u w:val="single"/>
        </w:rPr>
        <w:t>feminists</w:t>
      </w:r>
      <w:r>
        <w:rPr>
          <w:b w:val="0"/>
          <w:i w:val="0"/>
          <w:smallCaps w:val="0"/>
          <w:strike w:val="0"/>
          <w:sz w:val="22"/>
          <w:u w:val="single"/>
        </w:rPr>
        <w:t xml:space="preserve"> offer a way to </w:t>
      </w:r>
      <w:r>
        <w:rPr>
          <w:b w:val="0"/>
          <w:i w:val="0"/>
          <w:smallCaps w:val="0"/>
          <w:strike w:val="0"/>
          <w:sz w:val="22"/>
          <w:highlight w:val="cyan"/>
          <w:u w:val="single"/>
        </w:rPr>
        <w:t>think</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22"/>
          <w:u w:val="single"/>
        </w:rPr>
        <w:t xml:space="preserve"> many of the issues related to the </w:t>
      </w:r>
      <w:r>
        <w:rPr>
          <w:b w:val="0"/>
          <w:i w:val="0"/>
          <w:smallCaps w:val="0"/>
          <w:strike w:val="0"/>
          <w:sz w:val="22"/>
          <w:highlight w:val="cyan"/>
          <w:u w:val="single"/>
        </w:rPr>
        <w:t>causes of war that have been neglected by</w:t>
      </w:r>
      <w:r>
        <w:rPr>
          <w:b w:val="0"/>
          <w:i w:val="0"/>
          <w:smallCaps w:val="0"/>
          <w:strike w:val="0"/>
          <w:sz w:val="22"/>
          <w:u w:val="single"/>
        </w:rPr>
        <w:t xml:space="preserve"> most scholars of </w:t>
      </w:r>
      <w:r>
        <w:rPr>
          <w:b w:val="0"/>
          <w:i w:val="0"/>
          <w:smallCaps w:val="0"/>
          <w:strike w:val="0"/>
          <w:sz w:val="22"/>
          <w:highlight w:val="cyan"/>
          <w:u w:val="single"/>
        </w:rPr>
        <w:t>Security Studies</w:t>
      </w:r>
      <w:r>
        <w:rPr>
          <w:b w:val="0"/>
          <w:i w:val="0"/>
          <w:smallCaps w:val="0"/>
          <w:strike w:val="0"/>
          <w:sz w:val="22"/>
          <w:u w:val="single"/>
        </w:rPr>
        <w:t xml:space="preserve">. </w:t>
      </w:r>
      <w:r>
        <w:rPr>
          <w:b w:val="0"/>
          <w:i w:val="0"/>
          <w:smallCaps w:val="0"/>
          <w:strike w:val="0"/>
          <w:sz w:val="16"/>
          <w:u w:val="none"/>
        </w:rPr>
        <w:t>For scholars interested in the offense-defense balance as a way of explaining why wars occur, feminist analysis can contribute to both defensive realists who consider</w:t>
      </w:r>
      <w:r>
        <w:rPr>
          <w:b w:val="0"/>
          <w:i w:val="0"/>
          <w:smallCaps w:val="0"/>
          <w:strike w:val="0"/>
          <w:sz w:val="16"/>
          <w:u w:val="none"/>
        </w:rPr>
        <w:t xml:space="preserve"> wars to begin because of the perceptions of the offense-defense balance, as well as scholars who support the offensive realist position that states start wars regardless of their calculations of the offense-defense balance. Thus, despite the recent debate between Lieber and Snyder about whether or not a cult of the offensive was the key factor in Germany's offensive war plans</w:t>
      </w:r>
      <w:r>
        <w:rPr>
          <w:b w:val="0"/>
          <w:i w:val="0"/>
          <w:smallCaps w:val="0"/>
          <w:strike w:val="0"/>
          <w:sz w:val="22"/>
          <w:u w:val="single"/>
        </w:rPr>
        <w:t xml:space="preserve">, </w:t>
      </w:r>
      <w:r>
        <w:rPr>
          <w:b w:val="0"/>
          <w:i w:val="0"/>
          <w:smallCaps w:val="0"/>
          <w:strike w:val="0"/>
          <w:sz w:val="22"/>
          <w:highlight w:val="cyan"/>
          <w:u w:val="single"/>
        </w:rPr>
        <w:t>feminist analysis of nationalism</w:t>
      </w:r>
      <w:r>
        <w:rPr>
          <w:b w:val="0"/>
          <w:i w:val="0"/>
          <w:smallCaps w:val="0"/>
          <w:strike w:val="0"/>
          <w:sz w:val="22"/>
          <w:u w:val="single"/>
        </w:rPr>
        <w:t xml:space="preserve"> and the protection racket </w:t>
      </w:r>
      <w:r>
        <w:rPr>
          <w:b w:val="0"/>
          <w:i w:val="0"/>
          <w:smallCaps w:val="0"/>
          <w:strike w:val="0"/>
          <w:sz w:val="22"/>
          <w:highlight w:val="cyan"/>
          <w:u w:val="single"/>
        </w:rPr>
        <w:t>provides insights into</w:t>
      </w:r>
      <w:r>
        <w:rPr>
          <w:b w:val="0"/>
          <w:i w:val="0"/>
          <w:smallCaps w:val="0"/>
          <w:strike w:val="0"/>
          <w:sz w:val="22"/>
          <w:u w:val="single"/>
        </w:rPr>
        <w:t xml:space="preserve"> </w:t>
      </w:r>
      <w:r>
        <w:rPr>
          <w:b w:val="0"/>
          <w:i w:val="0"/>
          <w:smallCaps w:val="0"/>
          <w:strike w:val="0"/>
          <w:sz w:val="22"/>
          <w:highlight w:val="cyan"/>
          <w:u w:val="single"/>
        </w:rPr>
        <w:t>the underlying conditions that make preventative or pre-emptive wars</w:t>
      </w:r>
      <w:r>
        <w:rPr>
          <w:b w:val="0"/>
          <w:i w:val="0"/>
          <w:smallCaps w:val="0"/>
          <w:strike w:val="0"/>
          <w:sz w:val="22"/>
          <w:u w:val="single"/>
        </w:rPr>
        <w:t xml:space="preserve"> </w:t>
      </w:r>
      <w:r>
        <w:rPr>
          <w:b w:val="0"/>
          <w:i w:val="0"/>
          <w:smallCaps w:val="0"/>
          <w:strike w:val="0"/>
          <w:sz w:val="22"/>
          <w:highlight w:val="cyan"/>
          <w:u w:val="single"/>
        </w:rPr>
        <w:t>possible</w:t>
      </w:r>
      <w:r>
        <w:rPr>
          <w:b w:val="0"/>
          <w:i w:val="0"/>
          <w:smallCaps w:val="0"/>
          <w:strike w:val="0"/>
          <w:sz w:val="22"/>
          <w:u w:val="single"/>
        </w:rPr>
        <w:t xml:space="preserve"> </w:t>
      </w:r>
      <w:r>
        <w:rPr>
          <w:b w:val="0"/>
          <w:i w:val="0"/>
          <w:smallCaps w:val="0"/>
          <w:strike w:val="0"/>
          <w:sz w:val="22"/>
          <w:highlight w:val="cyan"/>
          <w:u w:val="single"/>
        </w:rPr>
        <w:t xml:space="preserve">in terms of anxieties over </w:t>
      </w:r>
      <w:r>
        <w:rPr>
          <w:b w:val="0"/>
          <w:i w:val="0"/>
          <w:smallCaps w:val="0"/>
          <w:strike w:val="0"/>
          <w:sz w:val="22"/>
          <w:u w:val="single"/>
        </w:rPr>
        <w:t xml:space="preserve">gender and racial </w:t>
      </w:r>
      <w:r>
        <w:rPr>
          <w:b w:val="0"/>
          <w:i w:val="0"/>
          <w:smallCaps w:val="0"/>
          <w:strike w:val="0"/>
          <w:sz w:val="22"/>
          <w:highlight w:val="cyan"/>
          <w:u w:val="single"/>
        </w:rPr>
        <w:t>identities and gendered discourses of military strength and the benefits of war</w:t>
      </w:r>
      <w:r>
        <w:rPr>
          <w:b w:val="0"/>
          <w:i w:val="0"/>
          <w:smallCaps w:val="0"/>
          <w:strike w:val="0"/>
          <w:sz w:val="22"/>
          <w:u w:val="single"/>
        </w:rPr>
        <w:t xml:space="preserve">. </w:t>
      </w:r>
      <w:r>
        <w:rPr>
          <w:b w:val="0"/>
          <w:i w:val="0"/>
          <w:smallCaps w:val="0"/>
          <w:strike w:val="0"/>
          <w:sz w:val="16"/>
          <w:u w:val="none"/>
        </w:rPr>
        <w:t xml:space="preserve">Feminists argue that </w:t>
      </w:r>
      <w:r>
        <w:rPr>
          <w:b w:val="0"/>
          <w:i w:val="0"/>
          <w:smallCaps w:val="0"/>
          <w:strike w:val="0"/>
          <w:sz w:val="22"/>
          <w:u w:val="single"/>
        </w:rPr>
        <w:t>offensive wars are based on similar concerns over gender relations and the nation, making offensive wars appear to be legitimately "defensive."</w:t>
      </w:r>
      <w:r>
        <w:rPr>
          <w:b w:val="0"/>
          <w:i w:val="0"/>
          <w:smallCaps w:val="0"/>
          <w:strike w:val="0"/>
          <w:sz w:val="16"/>
          <w:u w:val="none"/>
        </w:rPr>
        <w:t xml:space="preserve"> As Snyder argues, "</w:t>
      </w:r>
      <w:r>
        <w:rPr>
          <w:b w:val="0"/>
          <w:i w:val="0"/>
          <w:smallCaps w:val="0"/>
          <w:strike w:val="0"/>
          <w:sz w:val="22"/>
          <w:highlight w:val="cyan"/>
          <w:u w:val="single"/>
        </w:rPr>
        <w:t>The belief in the feasibility and necessity of offensive strategy entices</w:t>
      </w:r>
      <w:r>
        <w:rPr>
          <w:b w:val="0"/>
          <w:i w:val="0"/>
          <w:smallCaps w:val="0"/>
          <w:strike w:val="0"/>
          <w:sz w:val="16"/>
          <w:u w:val="none"/>
        </w:rPr>
        <w:t xml:space="preserve"> both fearful and greedy </w:t>
      </w:r>
      <w:r>
        <w:rPr>
          <w:b w:val="0"/>
          <w:i w:val="0"/>
          <w:smallCaps w:val="0"/>
          <w:strike w:val="0"/>
          <w:sz w:val="22"/>
          <w:highlight w:val="cyan"/>
          <w:u w:val="single"/>
        </w:rPr>
        <w:t xml:space="preserve">aggressors to attack [and] </w:t>
      </w:r>
      <w:r>
        <w:rPr>
          <w:b/>
          <w:i w:val="0"/>
          <w:smallCaps w:val="0"/>
          <w:strike w:val="0"/>
          <w:sz w:val="22"/>
          <w:highlight w:val="cyan"/>
          <w:u w:val="single"/>
        </w:rPr>
        <w:t>erases the distinction between</w:t>
      </w:r>
      <w:r>
        <w:rPr>
          <w:b w:val="0"/>
          <w:i w:val="0"/>
          <w:smallCaps w:val="0"/>
          <w:strike w:val="0"/>
          <w:sz w:val="22"/>
          <w:highlight w:val="cyan"/>
          <w:u w:val="single"/>
        </w:rPr>
        <w:t xml:space="preserve"> </w:t>
      </w:r>
      <w:r>
        <w:rPr>
          <w:b/>
          <w:i w:val="0"/>
          <w:smallCaps w:val="0"/>
          <w:strike w:val="0"/>
          <w:sz w:val="22"/>
          <w:highlight w:val="cyan"/>
          <w:u w:val="single"/>
        </w:rPr>
        <w:t>security and expansion</w:t>
      </w:r>
      <w:r>
        <w:rPr>
          <w:b w:val="0"/>
          <w:i w:val="0"/>
          <w:smallCaps w:val="0"/>
          <w:strike w:val="0"/>
          <w:sz w:val="22"/>
          <w:highlight w:val="cyan"/>
          <w:u w:val="single"/>
        </w:rPr>
        <w:t>,"</w:t>
      </w:r>
      <w:r>
        <w:rPr>
          <w:b w:val="0"/>
          <w:i w:val="0"/>
          <w:smallCaps w:val="0"/>
          <w:strike w:val="0"/>
          <w:sz w:val="16"/>
          <w:u w:val="none"/>
        </w:rPr>
        <w:t xml:space="preserve"> </w:t>
      </w:r>
      <w:r>
        <w:rPr>
          <w:b w:val="0"/>
          <w:i w:val="0"/>
          <w:smallCaps w:val="0"/>
          <w:strike w:val="0"/>
          <w:sz w:val="22"/>
          <w:highlight w:val="cyan"/>
          <w:u w:val="single"/>
        </w:rPr>
        <w:t>the gendered constitution of the cult of the offensive applies to states acting out of fear or expansion</w:t>
      </w:r>
      <w:r>
        <w:rPr>
          <w:b w:val="0"/>
          <w:i w:val="0"/>
          <w:smallCaps w:val="0"/>
          <w:strike w:val="0"/>
          <w:sz w:val="22"/>
          <w:u w:val="single"/>
        </w:rPr>
        <w:t xml:space="preserve">. </w:t>
      </w:r>
      <w:r>
        <w:rPr>
          <w:b w:val="0"/>
          <w:i w:val="0"/>
          <w:smallCaps w:val="0"/>
          <w:strike w:val="0"/>
          <w:sz w:val="16"/>
          <w:u w:val="none"/>
        </w:rPr>
        <w:t xml:space="preserve">The feminist analyses of the role gender plays in constituting the perception of technology, the gendered ideologies of nationalism, and the gendered "defensive" logic of the protection racket support this view of the erasure of the distinction between security and expansion. </w:t>
      </w:r>
      <w:r>
        <w:rPr>
          <w:b w:val="0"/>
          <w:i w:val="0"/>
          <w:smallCaps w:val="0"/>
          <w:strike w:val="0"/>
          <w:sz w:val="22"/>
          <w:highlight w:val="cyan"/>
          <w:u w:val="single"/>
        </w:rPr>
        <w:t>A feminist analysis would understand gendered ideologies and identities to be at the root of both strategies</w:t>
      </w:r>
      <w:r>
        <w:rPr>
          <w:b w:val="0"/>
          <w:i w:val="0"/>
          <w:smallCaps w:val="0"/>
          <w:strike w:val="0"/>
          <w:sz w:val="22"/>
          <w:u w:val="single"/>
        </w:rPr>
        <w:t>, with their particular historical manifestations leading to variation in the specific forms that militarism takes.</w:t>
      </w:r>
      <w:r>
        <w:rPr>
          <w:b w:val="0"/>
          <w:i w:val="0"/>
          <w:smallCaps w:val="0"/>
          <w:strike w:val="0"/>
          <w:sz w:val="16"/>
          <w:u w:val="none"/>
        </w:rPr>
        <w:t xml:space="preserve"> Far from being only concerned with the status of women, feminists use the concept of gender to analyze the workings of power through gendered discourses and identities. Gender matters in the ways in which technologies are perceived and used, as well as in formulating offensive military strategies. Gendered perceptions of technology, gendered discourses of nationalism, and the "protection racket" are three related ways in which offensive wars are legitimated, and thus enabled. By explaining the impact gender has on issues related to the perception of offense-defense balance, feminist analysis shows how gender discourses and the production of gender identities are not confined to individuals and the private realm, but rather are a pervasive fact of social life on an international scale. International Relations theorists concerned with determining the causes of war would do well to consider the ways in which gender can shape the conditions under which wars occur.</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