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Reducing patent length will </w:t>
      </w:r>
      <w:r>
        <w:rPr>
          <w:b/>
          <w:i w:val="0"/>
          <w:smallCaps w:val="0"/>
          <w:strike w:val="0"/>
          <w:sz w:val="26"/>
          <w:u w:val="single"/>
        </w:rPr>
        <w:t>reduce drug prices</w:t>
      </w:r>
      <w:r>
        <w:rPr>
          <w:b/>
          <w:i w:val="0"/>
          <w:smallCaps w:val="0"/>
          <w:strike w:val="0"/>
          <w:sz w:val="26"/>
          <w:u w:val="none"/>
        </w:rPr>
        <w:t>. The reduction is term is compensated by increase in scope.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Sexell</w:t>
      </w:r>
      <w:r>
        <w:rPr>
          <w:b/>
          <w:i w:val="0"/>
          <w:smallCaps w:val="0"/>
          <w:strike w:val="0"/>
          <w:sz w:val="26"/>
          <w:u w:val="single"/>
        </w:rPr>
        <w:t xml:space="preserve"> et al 20</w:t>
      </w:r>
      <w:r>
        <w:rPr>
          <w:b w:val="0"/>
          <w:i w:val="0"/>
          <w:smallCaps w:val="0"/>
          <w:strike w:val="0"/>
          <w:u w:val="none"/>
        </w:rPr>
        <w:t xml:space="preserve"> [Tanja; she is a Senior Researcher at VATT and a Faculty Member of Helsinki Graduate School of Economics. She has a doctorate in Economics from the University of Helsinki; </w:t>
      </w:r>
      <w:r>
        <w:rPr>
          <w:b w:val="0"/>
          <w:i w:val="0"/>
          <w:smallCaps w:val="0"/>
          <w:strike w:val="0"/>
          <w:u w:val="none"/>
        </w:rPr>
        <w:t>Tuomas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Takalo</w:t>
      </w:r>
      <w:r>
        <w:rPr>
          <w:b w:val="0"/>
          <w:i w:val="0"/>
          <w:smallCaps w:val="0"/>
          <w:strike w:val="0"/>
          <w:u w:val="none"/>
        </w:rPr>
        <w:t xml:space="preserve">; He works as a Senior Advisor at the Monetary Policy and Research Department at the Bank of Finland. His research focuses on innovation and financial economics. Mr. </w:t>
      </w:r>
      <w:r>
        <w:rPr>
          <w:b w:val="0"/>
          <w:i w:val="0"/>
          <w:smallCaps w:val="0"/>
          <w:strike w:val="0"/>
          <w:u w:val="none"/>
        </w:rPr>
        <w:t>Takalo</w:t>
      </w:r>
      <w:r>
        <w:rPr>
          <w:b w:val="0"/>
          <w:i w:val="0"/>
          <w:smallCaps w:val="0"/>
          <w:strike w:val="0"/>
          <w:u w:val="none"/>
        </w:rPr>
        <w:t xml:space="preserve"> received his doctorate in Economics from the University of Helsinki; Olena </w:t>
      </w:r>
      <w:r>
        <w:rPr>
          <w:b w:val="0"/>
          <w:i w:val="0"/>
          <w:smallCaps w:val="0"/>
          <w:strike w:val="0"/>
          <w:u w:val="none"/>
        </w:rPr>
        <w:t>Izhak</w:t>
      </w:r>
      <w:r>
        <w:rPr>
          <w:b w:val="0"/>
          <w:i w:val="0"/>
          <w:smallCaps w:val="0"/>
          <w:strike w:val="0"/>
          <w:u w:val="none"/>
        </w:rPr>
        <w:t>; She is a former post-doctoral researcher at Düsseldorf Institute for Competition Economics (currently on leave) working as a data scientist at Fractal Analytics. She holds a doctorate degree in Economics from the University of Helsinki; 8/25/2020; CERPR; “Optimal patent policy for pharmaceuticals: Balancing innovation and access to new drugs”; https://cepr.org/voxeu/columns/optimal-patent-policy-pharmaceuticals-balancing-innovation-and-access-new-drugs]</w:t>
      </w:r>
      <w:r>
        <w:rPr>
          <w:b w:val="0"/>
          <w:i w:val="0"/>
          <w:smallCaps w:val="0"/>
          <w:strike w:val="0"/>
          <w:u w:val="none"/>
        </w:rPr>
        <w:t>//kaviWaRu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predict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effects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changes in patent term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scope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innovation and welfare, using the estimated elasticities from the </w:t>
      </w:r>
      <w:r>
        <w:rPr>
          <w:b w:val="0"/>
          <w:i w:val="0"/>
          <w:smallCaps w:val="0"/>
          <w:strike w:val="0"/>
          <w:sz w:val="22"/>
          <w:u w:val="single"/>
        </w:rPr>
        <w:t>DiD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IV regressions as inputs into our theoretical formulas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Consistent with the theoretical results in Gallini (1992),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find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longer-lived patents increase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costly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 challenges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inefficient for promoting new drug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development.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Shorter</w:t>
      </w:r>
      <w:r>
        <w:rPr>
          <w:b/>
          <w:i w:val="0"/>
          <w:smallCaps w:val="0"/>
          <w:strike w:val="0"/>
          <w:sz w:val="22"/>
          <w:u w:val="single"/>
        </w:rPr>
        <w:t xml:space="preserve"> patent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terms</w:t>
      </w:r>
      <w:r>
        <w:rPr>
          <w:b/>
          <w:i w:val="0"/>
          <w:smallCaps w:val="0"/>
          <w:strike w:val="0"/>
          <w:sz w:val="22"/>
          <w:u w:val="single"/>
        </w:rPr>
        <w:t xml:space="preserve"> 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reduce</w:t>
      </w:r>
      <w:r>
        <w:rPr>
          <w:b/>
          <w:i w:val="0"/>
          <w:smallCaps w:val="0"/>
          <w:strike w:val="0"/>
          <w:sz w:val="22"/>
          <w:u w:val="single"/>
        </w:rPr>
        <w:t xml:space="preserve"> costly patent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challenges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while broader patents would restore incentives to develop new drugs. Also,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shorter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-lived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expire earlier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thereby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ensuring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swifter </w:t>
      </w:r>
      <w:r>
        <w:rPr>
          <w:b/>
          <w:i w:val="0"/>
          <w:smallCaps w:val="0"/>
          <w:strike w:val="0"/>
          <w:sz w:val="22"/>
          <w:u w:val="single"/>
        </w:rPr>
        <w:t xml:space="preserve">access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generics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To restore the incentives to innovate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shortened</w:t>
      </w:r>
      <w:r>
        <w:rPr>
          <w:b/>
          <w:i w:val="0"/>
          <w:smallCaps w:val="0"/>
          <w:strike w:val="0"/>
          <w:sz w:val="22"/>
          <w:u w:val="single"/>
        </w:rPr>
        <w:t xml:space="preserve"> patent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term</w:t>
      </w:r>
      <w:r>
        <w:rPr>
          <w:b/>
          <w:i w:val="0"/>
          <w:smallCaps w:val="0"/>
          <w:strike w:val="0"/>
          <w:sz w:val="22"/>
          <w:u w:val="single"/>
        </w:rPr>
        <w:t xml:space="preserve"> should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compensated by broadening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scope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 new drug patent protection</w:t>
      </w:r>
      <w:r>
        <w:rPr>
          <w:b w:val="0"/>
          <w:i w:val="0"/>
          <w:smallCaps w:val="0"/>
          <w:strike w:val="0"/>
          <w:sz w:val="16"/>
          <w:u w:val="none"/>
        </w:rPr>
        <w:t>, for example, by awarding product patents instead of method patents, awarding longer market and data exclusivity periods for broader categories of new drugs, and restricting provisions for compulsory licensing.</w:t>
      </w:r>
    </w:p>
    <w:p>
      <w:pPr>
        <w:pStyle w:val="Caption"/>
      </w:pPr>
      <w:r>
        <w:t>Source: Offsets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