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If they’re right about solvency, they strengthen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Cambridge</w:t>
      </w:r>
      <w:r>
        <w:rPr>
          <w:b/>
          <w:i w:val="0"/>
          <w:smallCaps w:val="0"/>
          <w:strike w:val="0"/>
          <w:sz w:val="26"/>
          <w:u w:val="single"/>
        </w:rPr>
        <w:t xml:space="preserve">’24 </w:t>
      </w:r>
      <w:r>
        <w:rPr>
          <w:b w:val="0"/>
          <w:i w:val="0"/>
          <w:smallCaps w:val="0"/>
          <w:strike w:val="0"/>
          <w:u w:val="none"/>
        </w:rPr>
        <w:t>[Cambridge Dictionary; 2024; “strengthen,”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strengthen | BUSINESS ENGLISH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strengthen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verb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 </w:t>
      </w:r>
      <w:r>
        <w:rPr>
          <w:b w:val="0"/>
          <w:i w:val="0"/>
          <w:smallCaps w:val="0"/>
          <w:strike w:val="0"/>
          <w:sz w:val="16"/>
          <w:u w:val="none"/>
        </w:rPr>
        <w:t>T 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make something more effective or powerful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discussion paper aiming to strengthen the EU's competition regime has been circulated amongst commissioners.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Research and development expenses amounted to €76m in the first six months, reflecting the company's desire to further strengthen its technological leadership.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Recent efforts have been made to strengthen the role of outside directors.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strengthen your position/performance/control Mobile operators need to strengthen their control over revenue and profit.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strengthen laws/regulations/mechanisms The Oil Conservation Division is in the process of trying to strengthen regulations over oil waste pits.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