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Companies taking advantage of gaps in regulatory innovation to develop now. </w:t>
      </w:r>
    </w:p>
    <w:p>
      <w:pPr>
        <w:spacing w:after="80"/>
      </w:pPr>
      <w:r>
        <w:rPr>
          <w:b/>
          <w:i w:val="0"/>
          <w:smallCaps w:val="0"/>
          <w:strike w:val="0"/>
          <w:sz w:val="24"/>
          <w:u w:val="none"/>
        </w:rPr>
        <w:t>Bousquette 24</w:t>
      </w:r>
      <w:r>
        <w:rPr>
          <w:b w:val="0"/>
          <w:i w:val="0"/>
          <w:smallCaps w:val="0"/>
          <w:strike w:val="0"/>
          <w:sz w:val="16"/>
          <w:u w:val="none"/>
        </w:rPr>
        <w:t xml:space="preserve"> (Isabelle Bousquette is a reporter covering enterprise technology, data and artificial intelligence for The Wall Street Journal in New York.) “AI Is Moving Faster Than Attempts to Regulate It. Here’s How Companies Are Coping.” March 27, 2024 https://www.wsj.com/articles/ai-is-moving-faster-than-attempts-to-regulate-it-heres-how-companies-are-coping-7cfd7104 // ZX</w:t>
      </w:r>
    </w:p>
    <w:p>
      <w:pPr>
        <w:spacing w:after="60"/>
      </w:pP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pressing ahead with</w:t>
      </w:r>
      <w:r>
        <w:rPr>
          <w:b w:val="0"/>
          <w:i w:val="0"/>
          <w:smallCaps w:val="0"/>
          <w:strike w:val="0"/>
          <w:sz w:val="20"/>
          <w:u w:val="single"/>
        </w:rPr>
        <w:t xml:space="preserve"> building and </w:t>
      </w:r>
      <w:r>
        <w:rPr>
          <w:b w:val="0"/>
          <w:i w:val="0"/>
          <w:smallCaps w:val="0"/>
          <w:strike w:val="0"/>
          <w:sz w:val="20"/>
          <w:highlight w:val="cyan"/>
          <w:u w:val="single"/>
        </w:rPr>
        <w:t>deploying artificial intelligence</w:t>
      </w:r>
      <w:r>
        <w:rPr>
          <w:b w:val="0"/>
          <w:i w:val="0"/>
          <w:smallCaps w:val="0"/>
          <w:strike w:val="0"/>
          <w:sz w:val="16"/>
          <w:u w:val="none"/>
        </w:rPr>
        <w:t xml:space="preserve"> applications, </w:t>
      </w:r>
      <w:r>
        <w:rPr>
          <w:b w:val="0"/>
          <w:i w:val="0"/>
          <w:smallCaps w:val="0"/>
          <w:strike w:val="0"/>
          <w:sz w:val="20"/>
          <w:highlight w:val="cyan"/>
          <w:u w:val="single"/>
        </w:rPr>
        <w:t>even as</w:t>
      </w:r>
      <w:r>
        <w:rPr>
          <w:b w:val="0"/>
          <w:i w:val="0"/>
          <w:smallCaps w:val="0"/>
          <w:strike w:val="0"/>
          <w:sz w:val="20"/>
          <w:u w:val="single"/>
        </w:rPr>
        <w:t xml:space="preserve"> the </w:t>
      </w:r>
      <w:r>
        <w:rPr>
          <w:b w:val="0"/>
          <w:i w:val="0"/>
          <w:smallCaps w:val="0"/>
          <w:strike w:val="0"/>
          <w:sz w:val="20"/>
          <w:highlight w:val="cyan"/>
          <w:u w:val="single"/>
        </w:rPr>
        <w:t>regulatory landscape remains in flux</w:t>
      </w:r>
      <w:r>
        <w:rPr>
          <w:b w:val="0"/>
          <w:i w:val="0"/>
          <w:smallCaps w:val="0"/>
          <w:strike w:val="0"/>
          <w:sz w:val="20"/>
          <w:u w:val="single"/>
        </w:rPr>
        <w:t xml:space="preserve">. </w:t>
      </w:r>
      <w:r>
        <w:rPr>
          <w:b w:val="0"/>
          <w:i w:val="0"/>
          <w:smallCaps w:val="0"/>
          <w:strike w:val="0"/>
          <w:sz w:val="20"/>
          <w:highlight w:val="cyan"/>
          <w:u w:val="single"/>
        </w:rPr>
        <w:t>Europe</w:t>
      </w:r>
      <w:r>
        <w:rPr>
          <w:b w:val="0"/>
          <w:i w:val="0"/>
          <w:smallCaps w:val="0"/>
          <w:strike w:val="0"/>
          <w:sz w:val="20"/>
          <w:u w:val="single"/>
        </w:rPr>
        <w:t xml:space="preserve">an lawmakers this month </w:t>
      </w:r>
      <w:r>
        <w:rPr>
          <w:b w:val="0"/>
          <w:i w:val="0"/>
          <w:smallCaps w:val="0"/>
          <w:strike w:val="0"/>
          <w:sz w:val="20"/>
          <w:highlight w:val="cyan"/>
          <w:u w:val="single"/>
        </w:rPr>
        <w:t xml:space="preserve">approved the </w:t>
      </w:r>
      <w:r>
        <w:rPr>
          <w:b/>
          <w:i w:val="0"/>
          <w:smallCaps w:val="0"/>
          <w:strike w:val="0"/>
          <w:sz w:val="20"/>
          <w:highlight w:val="cyan"/>
          <w:u w:val="single"/>
        </w:rPr>
        <w:t>world’s most comprehensive legislation</w:t>
      </w:r>
      <w:r>
        <w:rPr>
          <w:b w:val="0"/>
          <w:i w:val="0"/>
          <w:smallCaps w:val="0"/>
          <w:strike w:val="0"/>
          <w:sz w:val="20"/>
          <w:u w:val="single"/>
        </w:rPr>
        <w:t xml:space="preserve"> yet on artificial intelligence</w:t>
      </w:r>
      <w:r>
        <w:rPr>
          <w:b w:val="0"/>
          <w:i w:val="0"/>
          <w:smallCaps w:val="0"/>
          <w:strike w:val="0"/>
          <w:sz w:val="16"/>
          <w:u w:val="none"/>
        </w:rPr>
        <w:t xml:space="preserve">, </w:t>
      </w:r>
      <w:r>
        <w:rPr>
          <w:b w:val="0"/>
          <w:i w:val="0"/>
          <w:smallCaps w:val="0"/>
          <w:strike w:val="0"/>
          <w:sz w:val="20"/>
          <w:highlight w:val="cyan"/>
          <w:u w:val="single"/>
        </w:rPr>
        <w:t>although</w:t>
      </w:r>
      <w:r>
        <w:rPr>
          <w:b w:val="0"/>
          <w:i w:val="0"/>
          <w:smallCaps w:val="0"/>
          <w:strike w:val="0"/>
          <w:sz w:val="20"/>
          <w:u w:val="single"/>
        </w:rPr>
        <w:t xml:space="preserve"> other </w:t>
      </w:r>
      <w:r>
        <w:rPr>
          <w:b w:val="0"/>
          <w:i w:val="0"/>
          <w:smallCaps w:val="0"/>
          <w:strike w:val="0"/>
          <w:sz w:val="20"/>
          <w:u w:val="single"/>
        </w:rPr>
        <w:t>regions, including</w:t>
      </w:r>
      <w:r>
        <w:rPr>
          <w:b w:val="0"/>
          <w:i w:val="0"/>
          <w:smallCaps w:val="0"/>
          <w:strike w:val="0"/>
          <w:sz w:val="20"/>
          <w:highlight w:val="cyan"/>
          <w:u w:val="single"/>
        </w:rPr>
        <w:t xml:space="preserve"> the U.S</w:t>
      </w:r>
      <w:r>
        <w:rPr>
          <w:b w:val="0"/>
          <w:i w:val="0"/>
          <w:smallCaps w:val="0"/>
          <w:strike w:val="0"/>
          <w:sz w:val="16"/>
          <w:u w:val="none"/>
        </w:rPr>
        <w:t xml:space="preserve">. and individual states, </w:t>
      </w:r>
      <w:r>
        <w:rPr>
          <w:b w:val="0"/>
          <w:i w:val="0"/>
          <w:smallCaps w:val="0"/>
          <w:strike w:val="0"/>
          <w:sz w:val="20"/>
          <w:highlight w:val="cyan"/>
          <w:u w:val="single"/>
        </w:rPr>
        <w:t>aren’t as far along.</w:t>
      </w:r>
    </w:p>
    <w:p>
      <w:pPr>
        <w:spacing w:after="60"/>
      </w:pPr>
      <w:r>
        <w:rPr>
          <w:b w:val="0"/>
          <w:i w:val="0"/>
          <w:smallCaps w:val="0"/>
          <w:strike w:val="0"/>
          <w:sz w:val="20"/>
          <w:u w:val="single"/>
        </w:rPr>
        <w:t>Potential threats to customer privacy, the security of customer data, as well as the potential bias and inaccuracy of AI algorithms are all areas regulators are examining.</w:t>
      </w:r>
    </w:p>
    <w:p>
      <w:pPr>
        <w:spacing w:after="60"/>
      </w:pPr>
      <w:r>
        <w:rPr>
          <w:b w:val="0"/>
          <w:i w:val="0"/>
          <w:smallCaps w:val="0"/>
          <w:strike w:val="0"/>
          <w:sz w:val="16"/>
          <w:u w:val="none"/>
        </w:rPr>
        <w:t xml:space="preserve">“There’s a lot of </w:t>
      </w:r>
      <w:r>
        <w:rPr>
          <w:b/>
          <w:i w:val="0"/>
          <w:smallCaps w:val="0"/>
          <w:strike w:val="0"/>
          <w:sz w:val="20"/>
          <w:u w:val="single"/>
        </w:rPr>
        <w:t>unanswered questions</w:t>
      </w:r>
      <w:r>
        <w:rPr>
          <w:b w:val="0"/>
          <w:i w:val="0"/>
          <w:smallCaps w:val="0"/>
          <w:strike w:val="0"/>
          <w:sz w:val="16"/>
          <w:u w:val="none"/>
        </w:rPr>
        <w:t>,” said Mastercard President and Chief Technology Officer Ed McLaughlin. “So you start having to build systems in anticipation of requirements that you don’t quite know what they are yet.</w:t>
      </w:r>
    </w:p>
    <w:p>
      <w:pPr>
        <w:spacing w:after="60"/>
      </w:pP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not waiting for regulatory bodies</w:t>
      </w:r>
      <w:r>
        <w:rPr>
          <w:b w:val="0"/>
          <w:i w:val="0"/>
          <w:smallCaps w:val="0"/>
          <w:strike w:val="0"/>
          <w:sz w:val="20"/>
          <w:u w:val="single"/>
        </w:rPr>
        <w:t xml:space="preserve"> </w:t>
      </w:r>
      <w:r>
        <w:rPr>
          <w:b w:val="0"/>
          <w:i w:val="0"/>
          <w:smallCaps w:val="0"/>
          <w:strike w:val="0"/>
          <w:sz w:val="20"/>
          <w:highlight w:val="cyan"/>
          <w:u w:val="single"/>
        </w:rPr>
        <w:t>to determine</w:t>
      </w:r>
      <w:r>
        <w:rPr>
          <w:b w:val="0"/>
          <w:i w:val="0"/>
          <w:smallCaps w:val="0"/>
          <w:strike w:val="0"/>
          <w:sz w:val="20"/>
          <w:u w:val="single"/>
        </w:rPr>
        <w:t xml:space="preserve"> how and when to </w:t>
      </w:r>
      <w:r>
        <w:rPr>
          <w:b w:val="0"/>
          <w:i w:val="0"/>
          <w:smallCaps w:val="0"/>
          <w:strike w:val="0"/>
          <w:sz w:val="20"/>
          <w:highlight w:val="cyan"/>
          <w:u w:val="single"/>
        </w:rPr>
        <w:t>use</w:t>
      </w:r>
      <w:r>
        <w:rPr>
          <w:b w:val="0"/>
          <w:i w:val="0"/>
          <w:smallCaps w:val="0"/>
          <w:strike w:val="0"/>
          <w:sz w:val="20"/>
          <w:u w:val="single"/>
        </w:rPr>
        <w:t xml:space="preserve"> the technology</w:t>
      </w:r>
      <w:r>
        <w:rPr>
          <w:b w:val="0"/>
          <w:i w:val="0"/>
          <w:smallCaps w:val="0"/>
          <w:strike w:val="0"/>
          <w:sz w:val="16"/>
          <w:u w:val="none"/>
        </w:rPr>
        <w:t xml:space="preserve">. At the same time, chief information officers say they are combining best practices around customer data with a little guesswork to make AI applications regulatory friendly, while maintaining open dialogue with policymakers. </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