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S-risks aren’t trump cards – probability and inevitability are relevant questions in weighing them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Daniel 17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, is Research Scholars Project Manager at the Future of Humanity Institute. Previously he was a Senior Research Scholar at FHI, where his research focused on macrostrategy and AI governance. He holds a master’s in mathematics with a minor in philosophy from Heidelberg University. Before joining FHI, he led the research wing of the Effective Altruism Foundation. (Max, 6-20-2017, “S-risks: Why they are the worst existential risks, and how to prevent them,” Center on Long-Term Risk, https://longtermrisk.org/s-risks-talk-eag-boston-2017/)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Next, I’d like to talk about why and how to prevent s-risks.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All plausible value systems agree that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suffering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all else being equal,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is undesirable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That is, everyone agrees that we have reasons to avoid suffering.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S-risks are risks of massive suffering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, so I hope you agree that it’s good to prevent s-risks.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However, you’re probably here because you’re interested in effective altruism. You don’t want to know whether preventing s-risks is a good thing, because there are a lot of good things you could do. You acknowledge that doing good has opportunity cost, so you’re after the most good you can do. Can preventing s-risks plausibly meet this higher bar?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This is a very complex question. To understand just how complex it is, I first want to introduce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flawed argument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for focusing on reducing s-risk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(I’m not claiming that anyone has advanced such an argument about either s-risks or x-risks.) This flawed argument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goes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as follows.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Premise 1: The best thing to do is to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prevent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the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worst risks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Premise 2: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S-risks are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the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worst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risks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Conclusion: The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best thing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to do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to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prevent s-risk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 said that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this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argument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isn’t sound.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Why is that?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Before delving into this, let’s get one potential source of ambiguity out of the way. On one reading, premise 1 could be a value judgment. In this sense, it could mean that, whatever you expect to happen in the future, you think there is a specific reason to prioritize averting the worst possible outcomes. There is a lot one could say about the pros and cons as well as about the implications of such views, but this is not the sense of premise 1 I’m going to talk about. In any case, I don’t think any purely value-based reading of premise 1 suffices to get this argument off the ground. More generally, I believe that your values can give you substantial or even decisive reasons to focus on s-risk, but I’ll leave it at that.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What I want to focus on instead is that, (nearly) no matter your values, premise 1 is false. Or at least it’s false if, by “the worst risks”, we understand what we’ve talked about so far, that is, badness along the dimensions of scope and severity.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single"/>
        </w:rPr>
        <w:t>When trying to find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the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action with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the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highest ethical impact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there are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of course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more relevant criteria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than scope and severity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of a risk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What’s missing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are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a risk’s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probability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; the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tractability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of preventing it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;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and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its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neglectedness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S-risks are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by definition the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worst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risks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in terms of scope and severity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but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not necessarily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in terms of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probability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tractability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and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neglectedness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single"/>
        </w:rPr>
        <w:t>These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additional criteria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are clearly relevant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For example,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if s-risks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turned out to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have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probability zero,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or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if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reducing them was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completely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intractable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it wouldn’t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make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any sense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to try to reduce them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.</w:t>
      </w:r>
    </w:p>
    <w:p>
      <w:pPr>
        <w:pStyle w:val="Caption"/>
      </w:pPr>
      <w:r>
        <w:t>Source: Innovation Good Bad - AGI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