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Important Terms:</w:t>
      </w:r>
    </w:p>
    <w:p>
      <w:pPr>
        <w:spacing w:after="80"/>
      </w:pPr>
      <w:r>
        <w:rPr>
          <w:b w:val="0"/>
          <w:i w:val="0"/>
          <w:smallCaps w:val="0"/>
          <w:strike w:val="0"/>
          <w:sz w:val="24"/>
          <w:u w:val="none"/>
        </w:rPr>
        <w:t>Rujia (</w:t>
      </w:r>
      <w:r>
        <w:rPr>
          <w:b w:val="0"/>
          <w:i w:val="0"/>
          <w:smallCaps w:val="0"/>
          <w:strike w:val="0"/>
          <w:sz w:val="24"/>
          <w:u w:val="none"/>
        </w:rPr>
        <w:t>儒家</w:t>
      </w:r>
      <w:r>
        <w:rPr>
          <w:b w:val="0"/>
          <w:i w:val="0"/>
          <w:smallCaps w:val="0"/>
          <w:strike w:val="0"/>
          <w:sz w:val="24"/>
          <w:u w:val="none"/>
        </w:rPr>
        <w:t xml:space="preserve">)—Ruism,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school of Ru, </w:t>
      </w:r>
      <w:r>
        <w:rPr>
          <w:b w:val="0"/>
          <w:i w:val="0"/>
          <w:smallCaps w:val="0"/>
          <w:strike w:val="0"/>
          <w:sz w:val="24"/>
          <w:u w:val="none"/>
        </w:rPr>
        <w:t>Confucianism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Li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4"/>
          <w:u w:val="none"/>
        </w:rPr>
        <w:t>礼</w:t>
      </w:r>
      <w:r>
        <w:rPr>
          <w:b w:val="0"/>
          <w:i w:val="0"/>
          <w:smallCaps w:val="0"/>
          <w:strike w:val="0"/>
          <w:sz w:val="24"/>
          <w:u w:val="none"/>
        </w:rPr>
        <w:t>)—Ritual</w:t>
      </w:r>
      <w:r>
        <w:rPr>
          <w:b w:val="0"/>
          <w:i w:val="0"/>
          <w:smallCaps w:val="0"/>
          <w:strike w:val="0"/>
          <w:sz w:val="24"/>
          <w:u w:val="none"/>
        </w:rPr>
        <w:t>s</w:t>
      </w:r>
      <w:r>
        <w:rPr>
          <w:b w:val="0"/>
          <w:i w:val="0"/>
          <w:smallCaps w:val="0"/>
          <w:strike w:val="0"/>
          <w:sz w:val="24"/>
          <w:u w:val="none"/>
        </w:rPr>
        <w:t>, societal and cultural rites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4"/>
          <w:u w:val="none"/>
        </w:rPr>
        <w:t>, make sure you understand this term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Ren (</w:t>
      </w:r>
      <w:r>
        <w:rPr>
          <w:b w:val="0"/>
          <w:i w:val="0"/>
          <w:smallCaps w:val="0"/>
          <w:strike w:val="0"/>
          <w:sz w:val="24"/>
          <w:u w:val="none"/>
        </w:rPr>
        <w:t>仁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</w:t>
      </w:r>
      <w:r>
        <w:rPr>
          <w:b w:val="0"/>
          <w:i w:val="0"/>
          <w:smallCaps w:val="0"/>
          <w:strike w:val="0"/>
          <w:sz w:val="24"/>
          <w:u w:val="none"/>
        </w:rPr>
        <w:t>“</w:t>
      </w:r>
      <w:r>
        <w:rPr>
          <w:b w:val="0"/>
          <w:i w:val="0"/>
          <w:smallCaps w:val="0"/>
          <w:strike w:val="0"/>
          <w:sz w:val="24"/>
          <w:u w:val="none"/>
        </w:rPr>
        <w:t>Humaneness”, t</w:t>
      </w:r>
      <w:r>
        <w:rPr>
          <w:b w:val="0"/>
          <w:i w:val="0"/>
          <w:smallCaps w:val="0"/>
          <w:strike w:val="0"/>
          <w:sz w:val="24"/>
          <w:u w:val="none"/>
        </w:rPr>
        <w:t>he virtue of altruism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and benevolence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Yi (</w:t>
      </w:r>
      <w:r>
        <w:rPr>
          <w:b w:val="0"/>
          <w:i w:val="0"/>
          <w:smallCaps w:val="0"/>
          <w:strike w:val="0"/>
          <w:sz w:val="24"/>
          <w:u w:val="none"/>
        </w:rPr>
        <w:t>义</w:t>
      </w:r>
      <w:r>
        <w:rPr>
          <w:b w:val="0"/>
          <w:i w:val="0"/>
          <w:smallCaps w:val="0"/>
          <w:strike w:val="0"/>
          <w:sz w:val="24"/>
          <w:u w:val="none"/>
        </w:rPr>
        <w:t xml:space="preserve">)—Righteousness, </w:t>
      </w:r>
      <w:r>
        <w:rPr>
          <w:b w:val="0"/>
          <w:i w:val="0"/>
          <w:smallCaps w:val="0"/>
          <w:strike w:val="0"/>
          <w:sz w:val="24"/>
          <w:u w:val="none"/>
        </w:rPr>
        <w:t>the moral disposition to be benevolent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Dao (</w:t>
      </w:r>
      <w:r>
        <w:rPr>
          <w:b w:val="0"/>
          <w:i w:val="0"/>
          <w:smallCaps w:val="0"/>
          <w:strike w:val="0"/>
          <w:sz w:val="24"/>
          <w:u w:val="none"/>
        </w:rPr>
        <w:t>道</w:t>
      </w:r>
      <w:r>
        <w:rPr>
          <w:b w:val="0"/>
          <w:i w:val="0"/>
          <w:smallCaps w:val="0"/>
          <w:strike w:val="0"/>
          <w:sz w:val="24"/>
          <w:u w:val="none"/>
        </w:rPr>
        <w:t>)—The Way</w:t>
      </w:r>
      <w:r>
        <w:rPr>
          <w:b w:val="0"/>
          <w:i w:val="0"/>
          <w:smallCaps w:val="0"/>
          <w:strike w:val="0"/>
          <w:sz w:val="24"/>
          <w:u w:val="none"/>
        </w:rPr>
        <w:t>, the proper way to act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and to follow in Ruism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Fa (</w:t>
      </w:r>
      <w:r>
        <w:rPr>
          <w:b w:val="0"/>
          <w:i w:val="0"/>
          <w:smallCaps w:val="0"/>
          <w:strike w:val="0"/>
          <w:sz w:val="24"/>
          <w:u w:val="none"/>
        </w:rPr>
        <w:t>法</w:t>
      </w:r>
      <w:r>
        <w:rPr>
          <w:b w:val="0"/>
          <w:i w:val="0"/>
          <w:smallCaps w:val="0"/>
          <w:strike w:val="0"/>
          <w:sz w:val="24"/>
          <w:u w:val="none"/>
        </w:rPr>
        <w:t>)—The rule of law, legal rules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Xin (</w:t>
      </w:r>
      <w:r>
        <w:rPr>
          <w:b w:val="0"/>
          <w:i w:val="0"/>
          <w:smallCaps w:val="0"/>
          <w:strike w:val="0"/>
          <w:sz w:val="24"/>
          <w:u w:val="none"/>
        </w:rPr>
        <w:t>心</w:t>
      </w:r>
      <w:r>
        <w:rPr>
          <w:b w:val="0"/>
          <w:i w:val="0"/>
          <w:smallCaps w:val="0"/>
          <w:strike w:val="0"/>
          <w:sz w:val="24"/>
          <w:u w:val="none"/>
        </w:rPr>
        <w:t xml:space="preserve">)—the “heart-mind”,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site of cognition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and emotion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in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classical </w:t>
      </w:r>
      <w:r>
        <w:rPr>
          <w:b w:val="0"/>
          <w:i w:val="0"/>
          <w:smallCaps w:val="0"/>
          <w:strike w:val="0"/>
          <w:sz w:val="24"/>
          <w:u w:val="none"/>
        </w:rPr>
        <w:t>Chinese thought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Datong (</w:t>
      </w:r>
      <w:r>
        <w:rPr>
          <w:b w:val="0"/>
          <w:i w:val="0"/>
          <w:smallCaps w:val="0"/>
          <w:strike w:val="0"/>
          <w:sz w:val="24"/>
          <w:u w:val="none"/>
        </w:rPr>
        <w:t>大同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>Grand harmony”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the Ruist conception of a harmonious society 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Zhengming (</w:t>
      </w:r>
      <w:r>
        <w:rPr>
          <w:b w:val="0"/>
          <w:i w:val="0"/>
          <w:smallCaps w:val="0"/>
          <w:strike w:val="0"/>
          <w:sz w:val="24"/>
          <w:u w:val="none"/>
        </w:rPr>
        <w:t>正名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>The rectification of names”, a central Ruist concept which entails making things accord to their “names”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Junzi (</w:t>
      </w:r>
      <w:r>
        <w:rPr>
          <w:b w:val="0"/>
          <w:i w:val="0"/>
          <w:smallCaps w:val="0"/>
          <w:strike w:val="0"/>
          <w:sz w:val="24"/>
          <w:u w:val="none"/>
        </w:rPr>
        <w:t>君子</w:t>
      </w:r>
      <w:r>
        <w:rPr>
          <w:b w:val="0"/>
          <w:i w:val="0"/>
          <w:smallCaps w:val="0"/>
          <w:strike w:val="0"/>
          <w:sz w:val="24"/>
          <w:u w:val="none"/>
        </w:rPr>
        <w:t xml:space="preserve">)—A Righteous person,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a person who is moral and sagely 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Lunyu (</w:t>
      </w:r>
      <w:r>
        <w:rPr>
          <w:b w:val="0"/>
          <w:i w:val="0"/>
          <w:smallCaps w:val="0"/>
          <w:strike w:val="0"/>
          <w:sz w:val="24"/>
          <w:u w:val="none"/>
        </w:rPr>
        <w:t>論語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>The Analects”, the book that records the sayings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and philosophy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of Kongzi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mostly composed during the Warring States period </w:t>
      </w:r>
      <w:r>
        <w:rPr>
          <w:b w:val="0"/>
          <w:i w:val="0"/>
          <w:smallCaps w:val="0"/>
          <w:strike w:val="0"/>
          <w:sz w:val="24"/>
          <w:u w:val="none"/>
        </w:rPr>
        <w:t>(475–221 BC</w:t>
      </w:r>
      <w:r>
        <w:rPr>
          <w:b w:val="0"/>
          <w:i w:val="0"/>
          <w:smallCaps w:val="0"/>
          <w:strike w:val="0"/>
          <w:sz w:val="24"/>
          <w:u w:val="none"/>
        </w:rPr>
        <w:t>E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Yijing (</w:t>
      </w:r>
      <w:r>
        <w:rPr>
          <w:b w:val="0"/>
          <w:i w:val="0"/>
          <w:smallCaps w:val="0"/>
          <w:strike w:val="0"/>
          <w:sz w:val="24"/>
          <w:u w:val="none"/>
        </w:rPr>
        <w:t>易經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Book of Changes”, </w:t>
      </w:r>
      <w:r>
        <w:rPr>
          <w:b w:val="0"/>
          <w:i w:val="0"/>
          <w:smallCaps w:val="0"/>
          <w:strike w:val="0"/>
          <w:sz w:val="24"/>
          <w:u w:val="none"/>
        </w:rPr>
        <w:t>AKA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the I Ching,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an ancient Chinese text </w:t>
      </w:r>
      <w:r>
        <w:rPr>
          <w:b w:val="0"/>
          <w:i w:val="0"/>
          <w:smallCaps w:val="0"/>
          <w:strike w:val="0"/>
          <w:sz w:val="24"/>
          <w:u w:val="none"/>
        </w:rPr>
        <w:t>from the Western Zhou period (1000</w:t>
      </w:r>
      <w:r>
        <w:rPr>
          <w:b w:val="0"/>
          <w:i w:val="0"/>
          <w:smallCaps w:val="0"/>
          <w:strike w:val="0"/>
          <w:sz w:val="24"/>
          <w:u w:val="none"/>
        </w:rPr>
        <w:t xml:space="preserve">-750 BCE) centered around cosmology 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Xicizhuan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(</w:t>
      </w:r>
      <w:r>
        <w:rPr>
          <w:b w:val="0"/>
          <w:i w:val="0"/>
          <w:smallCaps w:val="0"/>
          <w:strike w:val="0"/>
          <w:sz w:val="24"/>
          <w:u w:val="none"/>
        </w:rPr>
        <w:t>繫辭傳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Ten Wings”, a commentary on the </w:t>
      </w:r>
      <w:r>
        <w:rPr>
          <w:b w:val="0"/>
          <w:i/>
          <w:smallCaps w:val="0"/>
          <w:strike w:val="0"/>
          <w:sz w:val="24"/>
          <w:u w:val="none"/>
        </w:rPr>
        <w:t>Yijing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attributed to Kongzi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Daxue (</w:t>
      </w:r>
      <w:r>
        <w:rPr>
          <w:b w:val="0"/>
          <w:i w:val="0"/>
          <w:smallCaps w:val="0"/>
          <w:strike w:val="0"/>
          <w:sz w:val="24"/>
          <w:u w:val="none"/>
        </w:rPr>
        <w:t>大学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Great Learning”,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A book attributed to </w:t>
      </w:r>
      <w:r>
        <w:rPr>
          <w:b w:val="0"/>
          <w:i w:val="0"/>
          <w:smallCaps w:val="0"/>
          <w:strike w:val="0"/>
          <w:sz w:val="24"/>
          <w:u w:val="none"/>
        </w:rPr>
        <w:t>Kongzi’s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disciple </w:t>
      </w:r>
      <w:r>
        <w:rPr>
          <w:b w:val="0"/>
          <w:i w:val="0"/>
          <w:smallCaps w:val="0"/>
          <w:strike w:val="0"/>
          <w:sz w:val="24"/>
          <w:u w:val="none"/>
        </w:rPr>
        <w:t>Zengzi which details aspects of Ruist thought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Mengzi (</w:t>
      </w:r>
      <w:r>
        <w:rPr>
          <w:b w:val="0"/>
          <w:i w:val="0"/>
          <w:smallCaps w:val="0"/>
          <w:strike w:val="0"/>
          <w:sz w:val="24"/>
          <w:u w:val="none"/>
        </w:rPr>
        <w:t>孟子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Book of Mengzi”, AKA Mencius,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the book </w:t>
      </w:r>
      <w:r>
        <w:rPr>
          <w:b w:val="0"/>
          <w:i w:val="0"/>
          <w:smallCaps w:val="0"/>
          <w:strike w:val="0"/>
          <w:sz w:val="24"/>
          <w:u w:val="none"/>
        </w:rPr>
        <w:t>written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by the Ruist philosopher Mengzi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Xunzi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4"/>
          <w:u w:val="none"/>
        </w:rPr>
        <w:t>荀子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>—“</w:t>
      </w:r>
      <w:r>
        <w:rPr>
          <w:b w:val="0"/>
          <w:i w:val="0"/>
          <w:smallCaps w:val="0"/>
          <w:strike w:val="0"/>
          <w:sz w:val="24"/>
          <w:u w:val="none"/>
        </w:rPr>
        <w:t>The Book of Xunzi”, the book written by the Ruist philosopher Xunzi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The Four Books (</w:t>
      </w:r>
      <w:r>
        <w:rPr>
          <w:b w:val="0"/>
          <w:i w:val="0"/>
          <w:smallCaps w:val="0"/>
          <w:strike w:val="0"/>
          <w:sz w:val="24"/>
          <w:u w:val="none"/>
        </w:rPr>
        <w:t>四书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 xml:space="preserve">—Four </w:t>
      </w:r>
      <w:r>
        <w:rPr>
          <w:b w:val="0"/>
          <w:i w:val="0"/>
          <w:smallCaps w:val="0"/>
          <w:strike w:val="0"/>
          <w:sz w:val="24"/>
          <w:u w:val="none"/>
        </w:rPr>
        <w:t>b</w:t>
      </w:r>
      <w:r>
        <w:rPr>
          <w:b w:val="0"/>
          <w:i w:val="0"/>
          <w:smallCaps w:val="0"/>
          <w:strike w:val="0"/>
          <w:sz w:val="24"/>
          <w:u w:val="none"/>
        </w:rPr>
        <w:t xml:space="preserve">ooks that Zhu Xi selected to represent the core ideas of Ruism, </w:t>
      </w:r>
      <w:r>
        <w:rPr>
          <w:b w:val="0"/>
          <w:i/>
          <w:smallCaps w:val="0"/>
          <w:strike w:val="0"/>
          <w:sz w:val="24"/>
          <w:u w:val="none"/>
        </w:rPr>
        <w:t>The Great Learning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/>
          <w:smallCaps w:val="0"/>
          <w:strike w:val="0"/>
          <w:sz w:val="24"/>
          <w:u w:val="none"/>
        </w:rPr>
        <w:t>The Doctrine of the Mean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/>
          <w:smallCaps w:val="0"/>
          <w:strike w:val="0"/>
          <w:sz w:val="24"/>
          <w:u w:val="none"/>
        </w:rPr>
        <w:t>The Analects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and </w:t>
      </w:r>
      <w:r>
        <w:rPr>
          <w:b w:val="0"/>
          <w:i/>
          <w:smallCaps w:val="0"/>
          <w:strike w:val="0"/>
          <w:sz w:val="24"/>
          <w:u w:val="none"/>
        </w:rPr>
        <w:t>Mencius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The Five Classics (</w:t>
      </w:r>
      <w:r>
        <w:rPr>
          <w:b w:val="0"/>
          <w:i w:val="0"/>
          <w:smallCaps w:val="0"/>
          <w:strike w:val="0"/>
          <w:sz w:val="24"/>
          <w:u w:val="none"/>
        </w:rPr>
        <w:t>五经</w:t>
      </w:r>
      <w:r>
        <w:rPr>
          <w:b w:val="0"/>
          <w:i w:val="0"/>
          <w:smallCaps w:val="0"/>
          <w:strike w:val="0"/>
          <w:sz w:val="24"/>
          <w:u w:val="none"/>
        </w:rPr>
        <w:t>)</w:t>
      </w:r>
      <w:r>
        <w:rPr>
          <w:b w:val="0"/>
          <w:i w:val="0"/>
          <w:smallCaps w:val="0"/>
          <w:strike w:val="0"/>
          <w:sz w:val="24"/>
          <w:u w:val="none"/>
        </w:rPr>
        <w:t xml:space="preserve">—Five classic works of Chinese literature that Kongzi cites as crucial to learn, </w:t>
      </w:r>
      <w:r>
        <w:rPr>
          <w:b w:val="0"/>
          <w:i/>
          <w:smallCaps w:val="0"/>
          <w:strike w:val="0"/>
          <w:sz w:val="24"/>
          <w:u w:val="none"/>
        </w:rPr>
        <w:t>The Classic of Poetry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/>
          <w:smallCaps w:val="0"/>
          <w:strike w:val="0"/>
          <w:sz w:val="24"/>
          <w:u w:val="none"/>
        </w:rPr>
        <w:t>The Book of Documents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/>
          <w:smallCaps w:val="0"/>
          <w:strike w:val="0"/>
          <w:sz w:val="24"/>
          <w:u w:val="none"/>
        </w:rPr>
        <w:t>The Book of Rites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</w:t>
      </w:r>
      <w:r>
        <w:rPr>
          <w:b w:val="0"/>
          <w:i/>
          <w:smallCaps w:val="0"/>
          <w:strike w:val="0"/>
          <w:sz w:val="24"/>
          <w:u w:val="none"/>
        </w:rPr>
        <w:t>The Yijing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and </w:t>
      </w:r>
      <w:r>
        <w:rPr>
          <w:b w:val="0"/>
          <w:i/>
          <w:smallCaps w:val="0"/>
          <w:strike w:val="0"/>
          <w:sz w:val="24"/>
          <w:u w:val="none"/>
        </w:rPr>
        <w:t>The Spring and Autumn Annals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>New Confucianism—the philosophical</w:t>
      </w:r>
      <w:r>
        <w:rPr>
          <w:b w:val="0"/>
          <w:i w:val="0"/>
          <w:smallCaps w:val="0"/>
          <w:strike w:val="0"/>
          <w:sz w:val="24"/>
          <w:u w:val="none"/>
        </w:rPr>
        <w:t xml:space="preserve">, social, and political movement for Confucian revival </w:t>
      </w:r>
      <w:r>
        <w:rPr>
          <w:b w:val="0"/>
          <w:i w:val="0"/>
          <w:smallCaps w:val="0"/>
          <w:strike w:val="0"/>
          <w:sz w:val="24"/>
          <w:u w:val="none"/>
        </w:rPr>
        <w:t>that started in the 20</w:t>
      </w:r>
      <w:r>
        <w:rPr>
          <w:b w:val="0"/>
          <w:i w:val="0"/>
          <w:smallCaps w:val="0"/>
          <w:strike w:val="0"/>
          <w:sz w:val="24"/>
          <w:u w:val="none"/>
        </w:rPr>
        <w:t>th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century, originally headed by Xiong Shili, </w:t>
      </w:r>
      <w:r>
        <w:rPr>
          <w:b w:val="0"/>
          <w:i w:val="0"/>
          <w:smallCaps w:val="0"/>
          <w:strike w:val="0"/>
          <w:sz w:val="24"/>
          <w:u w:val="none"/>
        </w:rPr>
        <w:t>Tang Junyi, Mou Zongsan, and Xu Fuguan</w:t>
      </w:r>
    </w:p>
    <w:p>
      <w:pPr>
        <w:pStyle w:val="Caption"/>
      </w:pPr>
      <w:r>
        <w:t>Source: Ruism Kritik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