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All of their arguments are bad and tautological.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Mozi, </w:t>
      </w:r>
      <w:r>
        <w:rPr>
          <w:b w:val="0"/>
          <w:i w:val="0"/>
          <w:smallCaps w:val="0"/>
          <w:strike w:val="0"/>
          <w:sz w:val="14"/>
          <w:u w:val="none"/>
        </w:rPr>
        <w:t>roughly</w:t>
      </w:r>
      <w:r>
        <w:rPr>
          <w:b/>
          <w:i w:val="0"/>
          <w:smallCaps w:val="0"/>
          <w:strike w:val="0"/>
          <w:sz w:val="26"/>
          <w:u w:val="none"/>
        </w:rPr>
        <w:t xml:space="preserve"> 300 BCE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[Mozi, philosopher, </w:t>
      </w:r>
      <w:r>
        <w:rPr>
          <w:b w:val="0"/>
          <w:i w:val="0"/>
          <w:smallCaps w:val="0"/>
          <w:strike w:val="0"/>
          <w:sz w:val="16"/>
          <w:u w:val="none"/>
        </w:rPr>
        <w:t>served as a minister in the State of Song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>Mozi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(the book has the same name as the guy), Book 9, “Anti-Confucianism II”, verses 4-5, no one knows exactly when it was written, </w:t>
      </w:r>
      <w:r>
        <w:rPr>
          <w:b w:val="0"/>
          <w:i w:val="0"/>
          <w:smallCaps w:val="0"/>
          <w:strike w:val="0"/>
          <w:sz w:val="16"/>
          <w:u w:val="none"/>
        </w:rPr>
        <w:t>English translation: W. P. Mei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https://ctext.org/mozi/anti-confucianism-ii</w:t>
      </w:r>
      <w:r>
        <w:rPr>
          <w:b w:val="0"/>
          <w:i w:val="0"/>
          <w:smallCaps w:val="0"/>
          <w:strike w:val="0"/>
          <w:sz w:val="16"/>
          <w:u w:val="none"/>
        </w:rPr>
        <w:t>, //zrubin]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儒者曰：「君子必服古言然後仁。」應之曰：「所謂古之言服</w:t>
      </w:r>
      <w:r>
        <w:rPr>
          <w:b w:val="0"/>
          <w:i w:val="0"/>
          <w:smallCaps w:val="0"/>
          <w:strike w:val="0"/>
          <w:sz w:val="14"/>
          <w:u w:val="none"/>
        </w:rPr>
        <w:t>1</w:t>
      </w:r>
      <w:r>
        <w:rPr>
          <w:b w:val="0"/>
          <w:i w:val="0"/>
          <w:smallCaps w:val="0"/>
          <w:strike w:val="0"/>
          <w:sz w:val="14"/>
          <w:u w:val="none"/>
        </w:rPr>
        <w:t>者，皆嘗新矣，而古人言之，</w:t>
      </w:r>
      <w:r>
        <w:rPr>
          <w:b w:val="0"/>
          <w:i w:val="0"/>
          <w:smallCaps w:val="0"/>
          <w:strike w:val="0"/>
          <w:sz w:val="14"/>
          <w:u w:val="none"/>
        </w:rPr>
        <w:t>2</w:t>
      </w:r>
      <w:r>
        <w:rPr>
          <w:b w:val="0"/>
          <w:i w:val="0"/>
          <w:smallCaps w:val="0"/>
          <w:strike w:val="0"/>
          <w:sz w:val="14"/>
          <w:u w:val="none"/>
        </w:rPr>
        <w:t>服之，則非</w:t>
      </w:r>
      <w:r>
        <w:rPr>
          <w:b w:val="0"/>
          <w:i w:val="0"/>
          <w:smallCaps w:val="0"/>
          <w:strike w:val="0"/>
          <w:sz w:val="14"/>
          <w:u w:val="none"/>
        </w:rPr>
        <w:t>3</w:t>
      </w:r>
      <w:r>
        <w:rPr>
          <w:b w:val="0"/>
          <w:i w:val="0"/>
          <w:smallCaps w:val="0"/>
          <w:strike w:val="0"/>
          <w:sz w:val="14"/>
          <w:u w:val="none"/>
        </w:rPr>
        <w:t>君子也。然則必服非君子之服，言非君子之言，而後仁乎？」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 Confucianist says: "The superior man must be ancient in mode of speech and in dress</w:t>
      </w:r>
      <w:r>
        <w:rPr>
          <w:b w:val="0"/>
          <w:i w:val="0"/>
          <w:smallCaps w:val="0"/>
          <w:strike w:val="0"/>
          <w:u w:val="single"/>
        </w:rPr>
        <w:t xml:space="preserve"> before be can be magnanimous." </w:t>
      </w:r>
      <w:r>
        <w:rPr>
          <w:b w:val="0"/>
          <w:i w:val="0"/>
          <w:smallCaps w:val="0"/>
          <w:strike w:val="0"/>
          <w:highlight w:val="cyan"/>
          <w:u w:val="single"/>
        </w:rPr>
        <w:t>We answer him: The so-called ancient speech and dress were all modern once. When the ancients first used that speech and wore that dress they would not be superior men</w:t>
      </w:r>
      <w:r>
        <w:rPr>
          <w:b w:val="0"/>
          <w:i w:val="0"/>
          <w:smallCaps w:val="0"/>
          <w:strike w:val="0"/>
          <w:u w:val="single"/>
        </w:rPr>
        <w:t xml:space="preserve"> (according to the Confucianists' criteria). </w:t>
      </w:r>
      <w:r>
        <w:rPr>
          <w:b w:val="0"/>
          <w:i w:val="0"/>
          <w:smallCaps w:val="0"/>
          <w:strike w:val="0"/>
          <w:highlight w:val="cyan"/>
          <w:u w:val="single"/>
        </w:rPr>
        <w:t>Do you therefore mean to say that one has to wear the dress of the non-superior man and speak the speech of the non-superior man before he can be magnanimous?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又曰：「君子循而不作。」應之曰：「古者羿作弓，伃作甲，奚仲作車，巧垂作舟，然則今之鮑函車匠皆君子也，而羿、伃、奚仲、巧垂皆小人邪？且其所循人必或作之，然則其所循皆小人道也？」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Again, </w:t>
      </w:r>
      <w:r>
        <w:rPr>
          <w:b w:val="0"/>
          <w:i w:val="0"/>
          <w:smallCaps w:val="0"/>
          <w:strike w:val="0"/>
          <w:highlight w:val="cyan"/>
          <w:u w:val="single"/>
        </w:rPr>
        <w:t>the Confucianist says: "The superior man conforms to the old but does not make innovations."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We answer him: In antiquity Yi invented the bow, Yu invented armour, Xi Zhong invented vehicles, and Qiao Cui invented boats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Would he say, the tanners, armourers, and carpenters of to-day are all superior men, whereas Yi, Yu, Xi Zhong, and Qiao Cui were all ordinary men?</w:t>
      </w:r>
      <w:r>
        <w:rPr>
          <w:b w:val="0"/>
          <w:i w:val="0"/>
          <w:smallCaps w:val="0"/>
          <w:strike w:val="0"/>
          <w:u w:val="single"/>
        </w:rPr>
        <w:t xml:space="preserve"> Moreover, some of those whom he follows must have been inventors. Then his instructions are after all the ways of the ordinary men.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