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“Epistemology first” </w:t>
      </w:r>
      <w:r>
        <w:rPr>
          <w:b/>
          <w:i w:val="0"/>
          <w:smallCaps w:val="0"/>
          <w:strike w:val="0"/>
          <w:sz w:val="26"/>
          <w:u w:val="single"/>
        </w:rPr>
        <w:t>entraps</w:t>
      </w:r>
      <w:r>
        <w:rPr>
          <w:b/>
          <w:i w:val="0"/>
          <w:smallCaps w:val="0"/>
          <w:strike w:val="0"/>
          <w:sz w:val="26"/>
          <w:u w:val="none"/>
        </w:rPr>
        <w:t xml:space="preserve"> the debate in academia. Action is more important than epistemological purity.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Jarvis 2k</w:t>
      </w:r>
      <w:r>
        <w:rPr>
          <w:b w:val="0"/>
          <w:i w:val="0"/>
          <w:smallCaps w:val="0"/>
          <w:strike w:val="0"/>
          <w:u w:val="none"/>
        </w:rPr>
        <w:t>, Senior Lecturer in International Relations, University of Sydney</w:t>
      </w:r>
      <w:r>
        <w:rPr>
          <w:b w:val="0"/>
          <w:i w:val="0"/>
          <w:smallCaps w:val="0"/>
          <w:strike w:val="0"/>
          <w:u w:val="none"/>
        </w:rPr>
        <w:t xml:space="preserve"> (Darryl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International Relations and the Challenge of Postmodernism,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p. 1</w:t>
      </w:r>
      <w:r>
        <w:rPr>
          <w:b w:val="0"/>
          <w:i w:val="0"/>
          <w:smallCaps w:val="0"/>
          <w:strike w:val="0"/>
          <w:u w:val="none"/>
        </w:rPr>
        <w:t>28-130)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suppose that problem-solving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theory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necessary—or is in some way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bad</w:t>
      </w:r>
      <w:r>
        <w:rPr>
          <w:b w:val="0"/>
          <w:i w:val="0"/>
          <w:smallCaps w:val="0"/>
          <w:strike w:val="0"/>
          <w:sz w:val="22"/>
          <w:u w:val="singl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contemptuous position that abrogates</w:t>
      </w:r>
      <w:r>
        <w:rPr>
          <w:b/>
          <w:i w:val="0"/>
          <w:smallCaps w:val="0"/>
          <w:strike w:val="0"/>
          <w:sz w:val="22"/>
          <w:u w:val="single"/>
        </w:rPr>
        <w:t xml:space="preserve"> any hope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solving</w:t>
      </w:r>
      <w:r>
        <w:rPr>
          <w:b/>
          <w:i w:val="0"/>
          <w:smallCaps w:val="0"/>
          <w:strike w:val="0"/>
          <w:sz w:val="22"/>
          <w:u w:val="single"/>
        </w:rPr>
        <w:t xml:space="preserve"> some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2"/>
          <w:u w:val="single"/>
        </w:rPr>
        <w:t xml:space="preserve"> nightmarish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realities that millions confront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daily</w:t>
      </w:r>
      <w:r>
        <w:rPr>
          <w:b w:val="0"/>
          <w:i w:val="0"/>
          <w:smallCaps w:val="0"/>
          <w:strike w:val="0"/>
          <w:u w:val="none"/>
        </w:rPr>
        <w:t xml:space="preserve">. As Holsti argues,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need ask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theorists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their theories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ultimate question, "So what!" To what purpose do 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deconstruct,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problematize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destabilize,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undermine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ridicule,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belittle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modernist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rationalist approaches? Does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get us any further,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the world any better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enhance the human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condition? In what sense 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"debate toward [a] bottomless pit of epistemology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metaphysics" be judged pertinent, relevant, helpful, or cogent to anyone other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 foolish enough to be scholastically excited by abstract and recondite debate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38  Contrary</w:t>
      </w:r>
      <w:r>
        <w:rPr>
          <w:b w:val="0"/>
          <w:i w:val="0"/>
          <w:smallCaps w:val="0"/>
          <w:strike w:val="0"/>
          <w:u w:val="none"/>
        </w:rPr>
        <w:t xml:space="preserve"> to Ashley's assertions, </w:t>
      </w:r>
      <w:r>
        <w:rPr>
          <w:b w:val="0"/>
          <w:i w:val="0"/>
          <w:smallCaps w:val="0"/>
          <w:strike w:val="0"/>
          <w:u w:val="none"/>
        </w:rPr>
        <w:t xml:space="preserve">then,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poststructural approach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fails to empower the marginalized and, in fact, abandons them</w:t>
      </w:r>
      <w:r>
        <w:rPr>
          <w:b w:val="0"/>
          <w:i w:val="0"/>
          <w:smallCaps w:val="0"/>
          <w:strike w:val="0"/>
          <w:sz w:val="22"/>
          <w:u w:val="single"/>
        </w:rPr>
        <w:t>. Rather than analyze the political economy of power, wealth, oppression, production, or international relations and render an intelligible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understanding of these processes, Ashley succeeds in ostracizing those he portends to represent by delivering an obscure and highly convoluted discourse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Ruism Kritik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