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w:t>
      </w:r>
      <w:r>
        <w:rPr>
          <w:b/>
          <w:i w:val="0"/>
          <w:smallCaps w:val="0"/>
          <w:strike w:val="0"/>
          <w:u w:val="none"/>
        </w:rPr>
        <w:t>aff</w:t>
      </w:r>
      <w:r>
        <w:rPr>
          <w:b/>
          <w:i w:val="0"/>
          <w:smallCaps w:val="0"/>
          <w:strike w:val="0"/>
          <w:u w:val="none"/>
        </w:rPr>
        <w:t xml:space="preserve"> codifies racial scripts of citizenship into legal doctrine.</w:t>
      </w:r>
    </w:p>
    <w:p>
      <w:pPr>
        <w:spacing w:after="80"/>
      </w:pPr>
      <w:r>
        <w:rPr>
          <w:b/>
          <w:i w:val="0"/>
          <w:smallCaps w:val="0"/>
          <w:strike w:val="0"/>
          <w:sz w:val="22"/>
          <w:u w:val="none"/>
        </w:rPr>
        <w:t>Vats, 20</w:t>
      </w:r>
      <w:r>
        <w:rPr>
          <w:b w:val="0"/>
          <w:i w:val="0"/>
          <w:smallCaps w:val="0"/>
          <w:strike w:val="0"/>
          <w:u w:val="none"/>
        </w:rPr>
        <w:t xml:space="preserve">—Assistant Professor of Communication and African and African Diaspora Studies and Assistant Professor of Law at Boston College (Anjali, “Creating Intellectual Property, Creating Americans,” </w:t>
      </w:r>
      <w:r>
        <w:rPr>
          <w:b w:val="0"/>
          <w:i/>
          <w:smallCaps w:val="0"/>
          <w:strike w:val="0"/>
          <w:u w:val="none"/>
        </w:rPr>
        <w:t>The Color of Creatorship: Intellectual Property, Race, and the Making of Americans</w:t>
      </w:r>
      <w:r>
        <w:rPr>
          <w:b w:val="0"/>
          <w:i w:val="0"/>
          <w:smallCaps w:val="0"/>
          <w:strike w:val="0"/>
          <w:u w:val="none"/>
        </w:rPr>
        <w:t>, Introduction, pp. 9-10, dml)</w:t>
      </w:r>
    </w:p>
    <w:p>
      <w:pPr>
        <w:spacing w:after="60"/>
      </w:pP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shapes and is shaped by </w:t>
      </w:r>
      <w:r>
        <w:rPr>
          <w:b/>
          <w:i w:val="0"/>
          <w:smallCaps w:val="0"/>
          <w:strike w:val="0"/>
          <w:sz w:val="22"/>
          <w:u w:val="single"/>
        </w:rPr>
        <w:t>citizenship</w:t>
      </w:r>
      <w:r>
        <w:rPr>
          <w:b w:val="0"/>
          <w:i w:val="0"/>
          <w:smallCaps w:val="0"/>
          <w:strike w:val="0"/>
          <w:sz w:val="14"/>
          <w:u w:val="none"/>
        </w:rPr>
        <w:t xml:space="preserve">. </w:t>
      </w:r>
      <w:r>
        <w:rPr>
          <w:b w:val="0"/>
          <w:i w:val="0"/>
          <w:smallCaps w:val="0"/>
          <w:strike w:val="0"/>
          <w:sz w:val="22"/>
          <w:u w:val="single"/>
        </w:rPr>
        <w:t>Citizenship</w:t>
      </w:r>
      <w:r>
        <w:rPr>
          <w:b w:val="0"/>
          <w:i w:val="0"/>
          <w:smallCaps w:val="0"/>
          <w:strike w:val="0"/>
          <w:sz w:val="14"/>
          <w:u w:val="none"/>
        </w:rPr>
        <w:t xml:space="preserve">, </w:t>
      </w:r>
      <w:r>
        <w:rPr>
          <w:b w:val="0"/>
          <w:i w:val="0"/>
          <w:smallCaps w:val="0"/>
          <w:strike w:val="0"/>
          <w:sz w:val="22"/>
          <w:u w:val="single"/>
        </w:rPr>
        <w:t>as a category</w:t>
      </w:r>
      <w:r>
        <w:rPr>
          <w:b w:val="0"/>
          <w:i w:val="0"/>
          <w:smallCaps w:val="0"/>
          <w:strike w:val="0"/>
          <w:sz w:val="14"/>
          <w:u w:val="none"/>
        </w:rPr>
        <w:t xml:space="preserve">, </w:t>
      </w:r>
      <w:r>
        <w:rPr>
          <w:b w:val="0"/>
          <w:i w:val="0"/>
          <w:smallCaps w:val="0"/>
          <w:strike w:val="0"/>
          <w:sz w:val="22"/>
          <w:u w:val="single"/>
        </w:rPr>
        <w:t xml:space="preserve">is </w:t>
      </w:r>
      <w:r>
        <w:rPr>
          <w:b/>
          <w:i w:val="0"/>
          <w:smallCaps w:val="0"/>
          <w:strike w:val="0"/>
          <w:sz w:val="22"/>
          <w:u w:val="single"/>
        </w:rPr>
        <w:t>prefigured</w:t>
      </w:r>
      <w:r>
        <w:rPr>
          <w:b w:val="0"/>
          <w:i w:val="0"/>
          <w:smallCaps w:val="0"/>
          <w:strike w:val="0"/>
          <w:sz w:val="22"/>
          <w:u w:val="single"/>
        </w:rPr>
        <w:t xml:space="preserve"> by racial scripts in ways that normalize some people as citizens and others as non-citizens</w:t>
      </w:r>
      <w:r>
        <w:rPr>
          <w:b w:val="0"/>
          <w:i w:val="0"/>
          <w:smallCaps w:val="0"/>
          <w:strike w:val="0"/>
          <w:sz w:val="14"/>
          <w:u w:val="none"/>
        </w:rPr>
        <w:t xml:space="preserve">, </w:t>
      </w:r>
      <w:r>
        <w:rPr>
          <w:b w:val="0"/>
          <w:i w:val="0"/>
          <w:smallCaps w:val="0"/>
          <w:strike w:val="0"/>
          <w:sz w:val="22"/>
          <w:u w:val="single"/>
        </w:rPr>
        <w:t>which</w:t>
      </w:r>
      <w:r>
        <w:rPr>
          <w:b w:val="0"/>
          <w:i w:val="0"/>
          <w:smallCaps w:val="0"/>
          <w:strike w:val="0"/>
          <w:sz w:val="14"/>
          <w:u w:val="none"/>
        </w:rPr>
        <w:t xml:space="preserve">, in turn, </w:t>
      </w:r>
      <w:r>
        <w:rPr>
          <w:b/>
          <w:i w:val="0"/>
          <w:smallCaps w:val="0"/>
          <w:strike w:val="0"/>
          <w:sz w:val="22"/>
          <w:u w:val="single"/>
        </w:rPr>
        <w:t>circumscribes the outcome</w:t>
      </w:r>
      <w:r>
        <w:rPr>
          <w:b w:val="0"/>
          <w:i w:val="0"/>
          <w:smallCaps w:val="0"/>
          <w:strike w:val="0"/>
          <w:sz w:val="22"/>
          <w:u w:val="single"/>
        </w:rPr>
        <w:t xml:space="preserve"> in</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cases</w:t>
      </w:r>
      <w:r>
        <w:rPr>
          <w:b w:val="0"/>
          <w:i w:val="0"/>
          <w:smallCaps w:val="0"/>
          <w:strike w:val="0"/>
          <w:sz w:val="14"/>
          <w:u w:val="none"/>
        </w:rPr>
        <w:t xml:space="preserve">. Racial scripts describe “how racialization processes extend across time and space and affect racial groups even when they do not cross paths.”31 Understanding racist </w:t>
      </w:r>
      <w:r>
        <w:rPr>
          <w:b w:val="0"/>
          <w:i w:val="0"/>
          <w:smallCaps w:val="0"/>
          <w:strike w:val="0"/>
          <w:sz w:val="14"/>
          <w:u w:val="none"/>
        </w:rPr>
        <w:t>rhetorics</w:t>
      </w:r>
      <w:r>
        <w:rPr>
          <w:b w:val="0"/>
          <w:i w:val="0"/>
          <w:smallCaps w:val="0"/>
          <w:strike w:val="0"/>
          <w:sz w:val="14"/>
          <w:u w:val="none"/>
        </w:rPr>
        <w:t xml:space="preserve"> in this way highlights the simultaneous durability and flexibility of language and sentiment about race, in a manner that is consistent with theorizations of racial formation. The play in the joints of racial scripts protects white supremacy, often by racializing people of color using one or more sets of racist stereotypes in ways that provoke strong racial feelings. Historical uses of racial scripts prime audiences for accepting them again, in different contexts.</w:t>
      </w:r>
    </w:p>
    <w:p>
      <w:pPr>
        <w:spacing w:after="60"/>
      </w:pPr>
      <w:r>
        <w:rPr>
          <w:b w:val="0"/>
          <w:i w:val="0"/>
          <w:smallCaps w:val="0"/>
          <w:strike w:val="0"/>
          <w:sz w:val="14"/>
          <w:u w:val="none"/>
        </w:rPr>
        <w:t xml:space="preserve">According to Vincent Pham, </w:t>
      </w:r>
      <w:r>
        <w:rPr>
          <w:b w:val="0"/>
          <w:i w:val="0"/>
          <w:smallCaps w:val="0"/>
          <w:strike w:val="0"/>
          <w:sz w:val="22"/>
          <w:u w:val="single"/>
        </w:rPr>
        <w:t>racial scripts</w:t>
      </w:r>
      <w:r>
        <w:rPr>
          <w:b w:val="0"/>
          <w:i w:val="0"/>
          <w:smallCaps w:val="0"/>
          <w:strike w:val="0"/>
          <w:sz w:val="14"/>
          <w:u w:val="none"/>
        </w:rPr>
        <w:t xml:space="preserve"> are “anchored in history”32 and “</w:t>
      </w:r>
      <w:r>
        <w:rPr>
          <w:b w:val="0"/>
          <w:i w:val="0"/>
          <w:smallCaps w:val="0"/>
          <w:strike w:val="0"/>
          <w:sz w:val="22"/>
          <w:u w:val="single"/>
        </w:rPr>
        <w:t>reoccur</w:t>
      </w:r>
      <w:r>
        <w:rPr>
          <w:b w:val="0"/>
          <w:i w:val="0"/>
          <w:smallCaps w:val="0"/>
          <w:strike w:val="0"/>
          <w:sz w:val="14"/>
          <w:u w:val="none"/>
        </w:rPr>
        <w:t xml:space="preserve">, </w:t>
      </w:r>
      <w:r>
        <w:rPr>
          <w:b w:val="0"/>
          <w:i w:val="0"/>
          <w:smallCaps w:val="0"/>
          <w:strike w:val="0"/>
          <w:sz w:val="22"/>
          <w:u w:val="single"/>
        </w:rPr>
        <w:t>interact</w:t>
      </w:r>
      <w:r>
        <w:rPr>
          <w:b w:val="0"/>
          <w:i w:val="0"/>
          <w:smallCaps w:val="0"/>
          <w:strike w:val="0"/>
          <w:sz w:val="14"/>
          <w:u w:val="none"/>
        </w:rPr>
        <w:t xml:space="preserve">, </w:t>
      </w:r>
      <w:r>
        <w:rPr>
          <w:b w:val="0"/>
          <w:i w:val="0"/>
          <w:smallCaps w:val="0"/>
          <w:strike w:val="0"/>
          <w:sz w:val="22"/>
          <w:u w:val="single"/>
        </w:rPr>
        <w:t>and work concomitantly to constitute our ideas about</w:t>
      </w:r>
      <w:r>
        <w:rPr>
          <w:b w:val="0"/>
          <w:i w:val="0"/>
          <w:smallCaps w:val="0"/>
          <w:strike w:val="0"/>
          <w:sz w:val="14"/>
          <w:u w:val="none"/>
        </w:rPr>
        <w:t xml:space="preserve"> some </w:t>
      </w:r>
      <w:r>
        <w:rPr>
          <w:b w:val="0"/>
          <w:i w:val="0"/>
          <w:smallCaps w:val="0"/>
          <w:strike w:val="0"/>
          <w:sz w:val="22"/>
          <w:u w:val="single"/>
        </w:rPr>
        <w:t>racial groups</w:t>
      </w:r>
      <w:r>
        <w:rPr>
          <w:b w:val="0"/>
          <w:i w:val="0"/>
          <w:smallCaps w:val="0"/>
          <w:strike w:val="0"/>
          <w:sz w:val="14"/>
          <w:u w:val="none"/>
        </w:rPr>
        <w:t xml:space="preserve"> in relation to other racial groups.”33 These racial scripts also often “reinforce a cultural logic of race as the basis of national belonging [and] legitimate citizenship.”34 As critical race studies scholars have consistently demonstrated, </w:t>
      </w:r>
      <w:r>
        <w:rPr>
          <w:b w:val="0"/>
          <w:i w:val="0"/>
          <w:smallCaps w:val="0"/>
          <w:strike w:val="0"/>
          <w:sz w:val="22"/>
          <w:u w:val="single"/>
        </w:rPr>
        <w:t>though formal equality may be a reality in</w:t>
      </w:r>
      <w:r>
        <w:rPr>
          <w:b w:val="0"/>
          <w:i w:val="0"/>
          <w:smallCaps w:val="0"/>
          <w:strike w:val="0"/>
          <w:sz w:val="14"/>
          <w:u w:val="none"/>
        </w:rPr>
        <w:t xml:space="preserve"> contemporary American law, including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w:t>
      </w:r>
      <w:r>
        <w:rPr>
          <w:b w:val="0"/>
          <w:i w:val="0"/>
          <w:smallCaps w:val="0"/>
          <w:strike w:val="0"/>
          <w:sz w:val="14"/>
          <w:u w:val="none"/>
        </w:rPr>
        <w:t xml:space="preserve">, </w:t>
      </w:r>
      <w:r>
        <w:rPr>
          <w:b w:val="0"/>
          <w:i w:val="0"/>
          <w:smallCaps w:val="0"/>
          <w:strike w:val="0"/>
          <w:sz w:val="22"/>
          <w:u w:val="single"/>
        </w:rPr>
        <w:t xml:space="preserve">informal racism </w:t>
      </w:r>
      <w:r>
        <w:rPr>
          <w:b/>
          <w:i w:val="0"/>
          <w:smallCaps w:val="0"/>
          <w:strike w:val="0"/>
          <w:sz w:val="22"/>
          <w:u w:val="single"/>
        </w:rPr>
        <w:t>seeps</w:t>
      </w:r>
      <w:r>
        <w:rPr>
          <w:b w:val="0"/>
          <w:i w:val="0"/>
          <w:smallCaps w:val="0"/>
          <w:strike w:val="0"/>
          <w:sz w:val="22"/>
          <w:u w:val="single"/>
        </w:rPr>
        <w:t xml:space="preserve"> into legal doctrine and</w:t>
      </w:r>
      <w:r>
        <w:rPr>
          <w:b w:val="0"/>
          <w:i w:val="0"/>
          <w:smallCaps w:val="0"/>
          <w:strike w:val="0"/>
          <w:sz w:val="14"/>
          <w:u w:val="none"/>
        </w:rPr>
        <w:t xml:space="preserve"> the </w:t>
      </w:r>
      <w:r>
        <w:rPr>
          <w:b w:val="0"/>
          <w:i w:val="0"/>
          <w:smallCaps w:val="0"/>
          <w:strike w:val="0"/>
          <w:sz w:val="22"/>
          <w:u w:val="single"/>
        </w:rPr>
        <w:t>practice</w:t>
      </w:r>
      <w:r>
        <w:rPr>
          <w:b w:val="0"/>
          <w:i w:val="0"/>
          <w:smallCaps w:val="0"/>
          <w:strike w:val="0"/>
          <w:sz w:val="14"/>
          <w:u w:val="none"/>
        </w:rPr>
        <w:t xml:space="preserve"> of law. </w:t>
      </w:r>
      <w:r>
        <w:rPr>
          <w:b w:val="0"/>
          <w:i w:val="0"/>
          <w:smallCaps w:val="0"/>
          <w:strike w:val="0"/>
          <w:sz w:val="22"/>
          <w:u w:val="single"/>
        </w:rPr>
        <w:t xml:space="preserve">Pinpointing the </w:t>
      </w:r>
      <w:r>
        <w:rPr>
          <w:b/>
          <w:i w:val="0"/>
          <w:smallCaps w:val="0"/>
          <w:strike w:val="0"/>
          <w:sz w:val="22"/>
          <w:u w:val="single"/>
        </w:rPr>
        <w:t>language</w:t>
      </w:r>
      <w:r>
        <w:rPr>
          <w:b w:val="0"/>
          <w:i w:val="0"/>
          <w:smallCaps w:val="0"/>
          <w:strike w:val="0"/>
          <w:sz w:val="22"/>
          <w:u w:val="single"/>
        </w:rPr>
        <w:t xml:space="preserve"> that</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law uses to invoke conceptions of citizenship and related racial scripts</w:t>
      </w:r>
      <w:r>
        <w:rPr>
          <w:b w:val="0"/>
          <w:i w:val="0"/>
          <w:smallCaps w:val="0"/>
          <w:strike w:val="0"/>
          <w:sz w:val="14"/>
          <w:u w:val="none"/>
        </w:rPr>
        <w:t xml:space="preserve">, particularly as they code for who has the capacity to create/infringe, </w:t>
      </w:r>
      <w:r>
        <w:rPr>
          <w:b w:val="0"/>
          <w:i w:val="0"/>
          <w:smallCaps w:val="0"/>
          <w:strike w:val="0"/>
          <w:sz w:val="22"/>
          <w:u w:val="single"/>
        </w:rPr>
        <w:t xml:space="preserve">reveals an </w:t>
      </w:r>
      <w:r>
        <w:rPr>
          <w:b/>
          <w:i w:val="0"/>
          <w:smallCaps w:val="0"/>
          <w:strike w:val="0"/>
          <w:sz w:val="22"/>
          <w:u w:val="single"/>
        </w:rPr>
        <w:t>underlying racial episteme</w:t>
      </w:r>
      <w:r>
        <w:rPr>
          <w:b w:val="0"/>
          <w:i w:val="0"/>
          <w:smallCaps w:val="0"/>
          <w:strike w:val="0"/>
          <w:sz w:val="14"/>
          <w:u w:val="none"/>
        </w:rPr>
        <w:t>, calcified in precedentially trenchant judicial decisions.</w:t>
      </w:r>
    </w:p>
    <w:p>
      <w:pPr>
        <w:spacing w:after="60"/>
      </w:pPr>
      <w:r>
        <w:rPr>
          <w:b w:val="0"/>
          <w:i w:val="0"/>
          <w:smallCaps w:val="0"/>
          <w:strike w:val="0"/>
          <w:sz w:val="14"/>
          <w:u w:val="none"/>
        </w:rPr>
        <w:t xml:space="preserve">In following the movement of race and citizenship through legal cases over time, I show that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citizens are collectively constituted as creatives who exhibit</w:t>
      </w:r>
      <w:r>
        <w:rPr>
          <w:b w:val="0"/>
          <w:i w:val="0"/>
          <w:smallCaps w:val="0"/>
          <w:strike w:val="0"/>
          <w:sz w:val="14"/>
          <w:u w:val="none"/>
        </w:rPr>
        <w:t xml:space="preserve"> “</w:t>
      </w:r>
      <w:r>
        <w:rPr>
          <w:b/>
          <w:i w:val="0"/>
          <w:smallCaps w:val="0"/>
          <w:strike w:val="0"/>
          <w:sz w:val="22"/>
          <w:u w:val="single"/>
        </w:rPr>
        <w:t>true imagination</w:t>
      </w:r>
      <w:r>
        <w:rPr>
          <w:b w:val="0"/>
          <w:i w:val="0"/>
          <w:smallCaps w:val="0"/>
          <w:strike w:val="0"/>
          <w:sz w:val="14"/>
          <w:u w:val="none"/>
        </w:rPr>
        <w:t xml:space="preserve">” </w:t>
      </w:r>
      <w:r>
        <w:rPr>
          <w:b w:val="0"/>
          <w:i w:val="0"/>
          <w:smallCaps w:val="0"/>
          <w:strike w:val="0"/>
          <w:sz w:val="22"/>
          <w:u w:val="single"/>
        </w:rPr>
        <w:t xml:space="preserve">in the context of </w:t>
      </w:r>
      <w:r>
        <w:rPr>
          <w:b/>
          <w:i w:val="0"/>
          <w:smallCaps w:val="0"/>
          <w:strike w:val="0"/>
          <w:sz w:val="22"/>
          <w:u w:val="single"/>
        </w:rPr>
        <w:t>copyright</w:t>
      </w:r>
      <w:r>
        <w:rPr>
          <w:b w:val="0"/>
          <w:i w:val="0"/>
          <w:smallCaps w:val="0"/>
          <w:strike w:val="0"/>
          <w:sz w:val="22"/>
          <w:u w:val="single"/>
        </w:rPr>
        <w:t xml:space="preserve"> law</w:t>
      </w:r>
      <w:r>
        <w:rPr>
          <w:b w:val="0"/>
          <w:i w:val="0"/>
          <w:smallCaps w:val="0"/>
          <w:strike w:val="0"/>
          <w:sz w:val="14"/>
          <w:u w:val="none"/>
        </w:rPr>
        <w:t xml:space="preserve">, </w:t>
      </w:r>
      <w:r>
        <w:rPr>
          <w:b w:val="0"/>
          <w:i w:val="0"/>
          <w:smallCaps w:val="0"/>
          <w:strike w:val="0"/>
          <w:sz w:val="22"/>
          <w:u w:val="single"/>
        </w:rPr>
        <w:t>contributors to</w:t>
      </w:r>
      <w:r>
        <w:rPr>
          <w:b w:val="0"/>
          <w:i w:val="0"/>
          <w:smallCaps w:val="0"/>
          <w:strike w:val="0"/>
          <w:sz w:val="14"/>
          <w:u w:val="none"/>
        </w:rPr>
        <w:t xml:space="preserve"> “</w:t>
      </w:r>
      <w:r>
        <w:rPr>
          <w:b/>
          <w:i w:val="0"/>
          <w:smallCaps w:val="0"/>
          <w:strike w:val="0"/>
          <w:sz w:val="22"/>
          <w:u w:val="single"/>
        </w:rPr>
        <w:t>human progress</w:t>
      </w:r>
      <w:r>
        <w:rPr>
          <w:b w:val="0"/>
          <w:i w:val="0"/>
          <w:smallCaps w:val="0"/>
          <w:strike w:val="0"/>
          <w:sz w:val="14"/>
          <w:u w:val="none"/>
        </w:rPr>
        <w:t xml:space="preserve">” </w:t>
      </w:r>
      <w:r>
        <w:rPr>
          <w:b w:val="0"/>
          <w:i w:val="0"/>
          <w:smallCaps w:val="0"/>
          <w:strike w:val="0"/>
          <w:sz w:val="22"/>
          <w:u w:val="single"/>
        </w:rPr>
        <w:t xml:space="preserve">in the context of </w:t>
      </w:r>
      <w:r>
        <w:rPr>
          <w:b/>
          <w:i w:val="0"/>
          <w:smallCaps w:val="0"/>
          <w:strike w:val="0"/>
          <w:sz w:val="22"/>
          <w:u w:val="single"/>
        </w:rPr>
        <w:t>patent</w:t>
      </w:r>
      <w:r>
        <w:rPr>
          <w:b w:val="0"/>
          <w:i w:val="0"/>
          <w:smallCaps w:val="0"/>
          <w:strike w:val="0"/>
          <w:sz w:val="22"/>
          <w:u w:val="single"/>
        </w:rPr>
        <w:t xml:space="preserve"> law</w:t>
      </w:r>
      <w:r>
        <w:rPr>
          <w:b w:val="0"/>
          <w:i w:val="0"/>
          <w:smallCaps w:val="0"/>
          <w:strike w:val="0"/>
          <w:sz w:val="14"/>
          <w:u w:val="none"/>
        </w:rPr>
        <w:t xml:space="preserve">, </w:t>
      </w:r>
      <w:r>
        <w:rPr>
          <w:b w:val="0"/>
          <w:i w:val="0"/>
          <w:smallCaps w:val="0"/>
          <w:strike w:val="0"/>
          <w:sz w:val="22"/>
          <w:u w:val="single"/>
        </w:rPr>
        <w:t>and participants in the</w:t>
      </w:r>
      <w:r>
        <w:rPr>
          <w:b w:val="0"/>
          <w:i w:val="0"/>
          <w:smallCaps w:val="0"/>
          <w:strike w:val="0"/>
          <w:sz w:val="14"/>
          <w:u w:val="none"/>
        </w:rPr>
        <w:t xml:space="preserve"> “</w:t>
      </w:r>
      <w:r>
        <w:rPr>
          <w:b/>
          <w:i w:val="0"/>
          <w:smallCaps w:val="0"/>
          <w:strike w:val="0"/>
          <w:sz w:val="22"/>
          <w:u w:val="single"/>
        </w:rPr>
        <w:t>consumer gaze</w:t>
      </w:r>
      <w:r>
        <w:rPr>
          <w:b w:val="0"/>
          <w:i w:val="0"/>
          <w:smallCaps w:val="0"/>
          <w:strike w:val="0"/>
          <w:sz w:val="14"/>
          <w:u w:val="none"/>
        </w:rPr>
        <w:t xml:space="preserve">” </w:t>
      </w:r>
      <w:r>
        <w:rPr>
          <w:b w:val="0"/>
          <w:i w:val="0"/>
          <w:smallCaps w:val="0"/>
          <w:strike w:val="0"/>
          <w:sz w:val="22"/>
          <w:u w:val="single"/>
        </w:rPr>
        <w:t xml:space="preserve">in the context of </w:t>
      </w:r>
      <w:r>
        <w:rPr>
          <w:b/>
          <w:i w:val="0"/>
          <w:smallCaps w:val="0"/>
          <w:strike w:val="0"/>
          <w:sz w:val="22"/>
          <w:u w:val="single"/>
        </w:rPr>
        <w:t>trademark</w:t>
      </w:r>
      <w:r>
        <w:rPr>
          <w:b w:val="0"/>
          <w:i w:val="0"/>
          <w:smallCaps w:val="0"/>
          <w:strike w:val="0"/>
          <w:sz w:val="22"/>
          <w:u w:val="single"/>
        </w:rPr>
        <w:t xml:space="preserve"> law</w:t>
      </w:r>
      <w:r>
        <w:rPr>
          <w:b w:val="0"/>
          <w:i w:val="0"/>
          <w:smallCaps w:val="0"/>
          <w:strike w:val="0"/>
          <w:sz w:val="14"/>
          <w:u w:val="none"/>
        </w:rPr>
        <w:t xml:space="preserve">. </w:t>
      </w:r>
      <w:r>
        <w:rPr>
          <w:b w:val="0"/>
          <w:i w:val="0"/>
          <w:smallCaps w:val="0"/>
          <w:strike w:val="0"/>
          <w:sz w:val="22"/>
          <w:u w:val="single"/>
        </w:rPr>
        <w:t>These</w:t>
      </w:r>
      <w:r>
        <w:rPr>
          <w:b w:val="0"/>
          <w:i w:val="0"/>
          <w:smallCaps w:val="0"/>
          <w:strike w:val="0"/>
          <w:sz w:val="14"/>
          <w:u w:val="none"/>
        </w:rPr>
        <w:t xml:space="preserve"> familiar clusters of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rhetorics</w:t>
      </w:r>
      <w:r>
        <w:rPr>
          <w:b w:val="0"/>
          <w:i w:val="0"/>
          <w:smallCaps w:val="0"/>
          <w:strike w:val="0"/>
          <w:sz w:val="22"/>
          <w:u w:val="single"/>
        </w:rPr>
        <w:t xml:space="preserve"> are consistently articulated through the racialized language of citizenship</w:t>
      </w:r>
      <w:r>
        <w:rPr>
          <w:b w:val="0"/>
          <w:i w:val="0"/>
          <w:smallCaps w:val="0"/>
          <w:strike w:val="0"/>
          <w:sz w:val="14"/>
          <w:u w:val="none"/>
        </w:rPr>
        <w:t xml:space="preserve">, which is, </w:t>
      </w:r>
      <w:r>
        <w:rPr>
          <w:b w:val="0"/>
          <w:i w:val="0"/>
          <w:smallCaps w:val="0"/>
          <w:strike w:val="0"/>
          <w:sz w:val="22"/>
          <w:u w:val="single"/>
        </w:rPr>
        <w:t>in</w:t>
      </w:r>
      <w:r>
        <w:rPr>
          <w:b w:val="0"/>
          <w:i w:val="0"/>
          <w:smallCaps w:val="0"/>
          <w:strike w:val="0"/>
          <w:sz w:val="14"/>
          <w:u w:val="none"/>
        </w:rPr>
        <w:t xml:space="preserve"> turn, </w:t>
      </w:r>
      <w:r>
        <w:rPr>
          <w:b w:val="0"/>
          <w:i w:val="0"/>
          <w:smallCaps w:val="0"/>
          <w:strike w:val="0"/>
          <w:sz w:val="22"/>
          <w:u w:val="single"/>
        </w:rPr>
        <w:t xml:space="preserve">linked to the myth of the </w:t>
      </w:r>
      <w:r>
        <w:rPr>
          <w:b/>
          <w:i w:val="0"/>
          <w:smallCaps w:val="0"/>
          <w:strike w:val="0"/>
          <w:sz w:val="22"/>
          <w:u w:val="single"/>
        </w:rPr>
        <w:t>American Dream</w:t>
      </w:r>
      <w:r>
        <w:rPr>
          <w:b w:val="0"/>
          <w:i w:val="0"/>
          <w:smallCaps w:val="0"/>
          <w:strike w:val="0"/>
          <w:sz w:val="14"/>
          <w:u w:val="none"/>
        </w:rPr>
        <w:t>. As Stuart Hall explains, “</w:t>
      </w:r>
      <w:r>
        <w:rPr>
          <w:b w:val="0"/>
          <w:i w:val="0"/>
          <w:smallCaps w:val="0"/>
          <w:strike w:val="0"/>
          <w:sz w:val="22"/>
          <w:u w:val="single"/>
        </w:rPr>
        <w:t>articulation</w:t>
      </w:r>
      <w:r>
        <w:rPr>
          <w:b w:val="0"/>
          <w:i w:val="0"/>
          <w:smallCaps w:val="0"/>
          <w:strike w:val="0"/>
          <w:sz w:val="14"/>
          <w:u w:val="none"/>
        </w:rPr>
        <w:t xml:space="preserve">”35 </w:t>
      </w:r>
      <w:r>
        <w:rPr>
          <w:b w:val="0"/>
          <w:i w:val="0"/>
          <w:smallCaps w:val="0"/>
          <w:strike w:val="0"/>
          <w:sz w:val="22"/>
          <w:u w:val="single"/>
        </w:rPr>
        <w:t xml:space="preserve">is the construction of chains of meaning that reinforce </w:t>
      </w:r>
      <w:r>
        <w:rPr>
          <w:b/>
          <w:i w:val="0"/>
          <w:smallCaps w:val="0"/>
          <w:strike w:val="0"/>
          <w:sz w:val="22"/>
          <w:u w:val="single"/>
        </w:rPr>
        <w:t>unspoken racist assumptions</w:t>
      </w:r>
      <w:r>
        <w:rPr>
          <w:b w:val="0"/>
          <w:i w:val="0"/>
          <w:smallCaps w:val="0"/>
          <w:strike w:val="0"/>
          <w:sz w:val="14"/>
          <w:u w:val="none"/>
        </w:rPr>
        <w:t xml:space="preserve"> about particular groups, frequently inferentially.</w:t>
      </w:r>
    </w:p>
    <w:p>
      <w:pPr>
        <w:spacing w:after="60"/>
      </w:pPr>
      <w:r>
        <w:rPr>
          <w:b w:val="0"/>
          <w:i w:val="0"/>
          <w:smallCaps w:val="0"/>
          <w:strike w:val="0"/>
          <w:sz w:val="22"/>
          <w:u w:val="single"/>
        </w:rPr>
        <w:t xml:space="preserve">Imagination is articulated with such characteristics as </w:t>
      </w:r>
      <w:r>
        <w:rPr>
          <w:b/>
          <w:i w:val="0"/>
          <w:smallCaps w:val="0"/>
          <w:strike w:val="0"/>
          <w:sz w:val="22"/>
          <w:u w:val="single"/>
        </w:rPr>
        <w:t>creativity</w:t>
      </w:r>
      <w:r>
        <w:rPr>
          <w:b w:val="0"/>
          <w:i w:val="0"/>
          <w:smallCaps w:val="0"/>
          <w:strike w:val="0"/>
          <w:sz w:val="22"/>
          <w:u w:val="single"/>
        </w:rPr>
        <w:t xml:space="preserve"> and </w:t>
      </w:r>
      <w:r>
        <w:rPr>
          <w:b/>
          <w:i w:val="0"/>
          <w:smallCaps w:val="0"/>
          <w:strike w:val="0"/>
          <w:sz w:val="22"/>
          <w:u w:val="single"/>
        </w:rPr>
        <w:t>originality</w:t>
      </w:r>
      <w:r>
        <w:rPr>
          <w:b w:val="0"/>
          <w:i w:val="0"/>
          <w:smallCaps w:val="0"/>
          <w:strike w:val="0"/>
          <w:sz w:val="14"/>
          <w:u w:val="none"/>
        </w:rPr>
        <w:t xml:space="preserve">, which identify those worthy of accessing the American Dream. </w:t>
      </w:r>
      <w:r>
        <w:rPr>
          <w:b w:val="0"/>
          <w:i w:val="0"/>
          <w:smallCaps w:val="0"/>
          <w:strike w:val="0"/>
          <w:sz w:val="22"/>
          <w:u w:val="single"/>
        </w:rPr>
        <w:t xml:space="preserve">Imagination is racialized through the invocation of racial scripts that label people of color as </w:t>
      </w:r>
      <w:r>
        <w:rPr>
          <w:b/>
          <w:i w:val="0"/>
          <w:smallCaps w:val="0"/>
          <w:strike w:val="0"/>
          <w:sz w:val="22"/>
          <w:u w:val="single"/>
        </w:rPr>
        <w:t>imitators</w:t>
      </w:r>
      <w:r>
        <w:rPr>
          <w:b w:val="0"/>
          <w:i w:val="0"/>
          <w:smallCaps w:val="0"/>
          <w:strike w:val="0"/>
          <w:sz w:val="22"/>
          <w:u w:val="single"/>
        </w:rPr>
        <w:t xml:space="preserve"> who </w:t>
      </w:r>
      <w:r>
        <w:rPr>
          <w:b/>
          <w:i w:val="0"/>
          <w:smallCaps w:val="0"/>
          <w:strike w:val="0"/>
          <w:sz w:val="22"/>
          <w:u w:val="single"/>
        </w:rPr>
        <w:t>presumptively lack</w:t>
      </w:r>
      <w:r>
        <w:rPr>
          <w:b w:val="0"/>
          <w:i w:val="0"/>
          <w:smallCaps w:val="0"/>
          <w:strike w:val="0"/>
          <w:sz w:val="22"/>
          <w:u w:val="single"/>
        </w:rPr>
        <w:t xml:space="preserve"> the capacity for groundbreaking thought</w:t>
      </w:r>
      <w:r>
        <w:rPr>
          <w:b w:val="0"/>
          <w:i w:val="0"/>
          <w:smallCaps w:val="0"/>
          <w:strike w:val="0"/>
          <w:sz w:val="14"/>
          <w:u w:val="none"/>
        </w:rPr>
        <w:t xml:space="preserve">. Similarly, </w:t>
      </w:r>
      <w:r>
        <w:rPr>
          <w:b w:val="0"/>
          <w:i w:val="0"/>
          <w:smallCaps w:val="0"/>
          <w:strike w:val="0"/>
          <w:sz w:val="22"/>
          <w:u w:val="single"/>
        </w:rPr>
        <w:t xml:space="preserve">human progress is articulated with such characteristics as </w:t>
      </w:r>
      <w:r>
        <w:rPr>
          <w:b/>
          <w:i w:val="0"/>
          <w:smallCaps w:val="0"/>
          <w:strike w:val="0"/>
          <w:sz w:val="22"/>
          <w:u w:val="single"/>
        </w:rPr>
        <w:t>innovation</w:t>
      </w:r>
      <w:r>
        <w:rPr>
          <w:b w:val="0"/>
          <w:i w:val="0"/>
          <w:smallCaps w:val="0"/>
          <w:strike w:val="0"/>
          <w:sz w:val="22"/>
          <w:u w:val="single"/>
        </w:rPr>
        <w:t xml:space="preserve"> and </w:t>
      </w:r>
      <w:r>
        <w:rPr>
          <w:b/>
          <w:i w:val="0"/>
          <w:smallCaps w:val="0"/>
          <w:strike w:val="0"/>
          <w:sz w:val="22"/>
          <w:u w:val="single"/>
        </w:rPr>
        <w:t>ingenuity</w:t>
      </w:r>
      <w:r>
        <w:rPr>
          <w:b w:val="0"/>
          <w:i w:val="0"/>
          <w:smallCaps w:val="0"/>
          <w:strike w:val="0"/>
          <w:sz w:val="14"/>
          <w:u w:val="none"/>
        </w:rPr>
        <w:t xml:space="preserve">, which are defining characteristics of the American Dream. </w:t>
      </w:r>
      <w:r>
        <w:rPr>
          <w:b w:val="0"/>
          <w:i w:val="0"/>
          <w:smallCaps w:val="0"/>
          <w:strike w:val="0"/>
          <w:sz w:val="22"/>
          <w:u w:val="single"/>
        </w:rPr>
        <w:t xml:space="preserve">Human progress is racialized through repeated racial scripts that label people of color as </w:t>
      </w:r>
      <w:r>
        <w:rPr>
          <w:b/>
          <w:i w:val="0"/>
          <w:smallCaps w:val="0"/>
          <w:strike w:val="0"/>
          <w:sz w:val="22"/>
          <w:u w:val="single"/>
        </w:rPr>
        <w:t>lazy thieves</w:t>
      </w:r>
      <w:r>
        <w:rPr>
          <w:b w:val="0"/>
          <w:i w:val="0"/>
          <w:smallCaps w:val="0"/>
          <w:strike w:val="0"/>
          <w:sz w:val="22"/>
          <w:u w:val="single"/>
        </w:rPr>
        <w:t xml:space="preserve"> who are capable only of </w:t>
      </w:r>
      <w:r>
        <w:rPr>
          <w:b/>
          <w:i w:val="0"/>
          <w:smallCaps w:val="0"/>
          <w:strike w:val="0"/>
          <w:sz w:val="22"/>
          <w:u w:val="single"/>
        </w:rPr>
        <w:t>rote reproduction</w:t>
      </w:r>
      <w:r>
        <w:rPr>
          <w:b w:val="0"/>
          <w:i w:val="0"/>
          <w:smallCaps w:val="0"/>
          <w:strike w:val="0"/>
          <w:sz w:val="14"/>
          <w:u w:val="none"/>
        </w:rPr>
        <w:t xml:space="preserve">. </w:t>
      </w:r>
      <w:r>
        <w:rPr>
          <w:b w:val="0"/>
          <w:i w:val="0"/>
          <w:smallCaps w:val="0"/>
          <w:strike w:val="0"/>
          <w:sz w:val="22"/>
          <w:u w:val="single"/>
        </w:rPr>
        <w:t xml:space="preserve">The consumer gaze is articulated with such characteristics as </w:t>
      </w:r>
      <w:r>
        <w:rPr>
          <w:b/>
          <w:i w:val="0"/>
          <w:smallCaps w:val="0"/>
          <w:strike w:val="0"/>
          <w:sz w:val="22"/>
          <w:u w:val="single"/>
        </w:rPr>
        <w:t>authenticity</w:t>
      </w:r>
      <w:r>
        <w:rPr>
          <w:b w:val="0"/>
          <w:i w:val="0"/>
          <w:smallCaps w:val="0"/>
          <w:strike w:val="0"/>
          <w:sz w:val="22"/>
          <w:u w:val="single"/>
        </w:rPr>
        <w:t xml:space="preserve"> and </w:t>
      </w:r>
      <w:r>
        <w:rPr>
          <w:b/>
          <w:i w:val="0"/>
          <w:smallCaps w:val="0"/>
          <w:strike w:val="0"/>
          <w:sz w:val="22"/>
          <w:u w:val="single"/>
        </w:rPr>
        <w:t>quality</w:t>
      </w:r>
      <w:r>
        <w:rPr>
          <w:b w:val="0"/>
          <w:i w:val="0"/>
          <w:smallCaps w:val="0"/>
          <w:strike w:val="0"/>
          <w:sz w:val="14"/>
          <w:u w:val="none"/>
        </w:rPr>
        <w:t xml:space="preserve">, which are also attached to the American Dream. </w:t>
      </w:r>
      <w:r>
        <w:rPr>
          <w:b w:val="0"/>
          <w:i w:val="0"/>
          <w:smallCaps w:val="0"/>
          <w:strike w:val="0"/>
          <w:sz w:val="22"/>
          <w:u w:val="single"/>
        </w:rPr>
        <w:t xml:space="preserve">The consumer gaze is racialized through racial scripts that label people of color as </w:t>
      </w:r>
      <w:r>
        <w:rPr>
          <w:b/>
          <w:i w:val="0"/>
          <w:smallCaps w:val="0"/>
          <w:strike w:val="0"/>
          <w:sz w:val="22"/>
          <w:u w:val="single"/>
        </w:rPr>
        <w:t>objects</w:t>
      </w:r>
      <w:r>
        <w:rPr>
          <w:b w:val="0"/>
          <w:i w:val="0"/>
          <w:smallCaps w:val="0"/>
          <w:strike w:val="0"/>
          <w:sz w:val="14"/>
          <w:u w:val="none"/>
        </w:rPr>
        <w:t xml:space="preserve">, </w:t>
      </w:r>
      <w:r>
        <w:rPr>
          <w:b w:val="0"/>
          <w:i w:val="0"/>
          <w:smallCaps w:val="0"/>
          <w:strike w:val="0"/>
          <w:sz w:val="22"/>
          <w:u w:val="single"/>
        </w:rPr>
        <w:t xml:space="preserve">not </w:t>
      </w:r>
      <w:r>
        <w:rPr>
          <w:b/>
          <w:i w:val="0"/>
          <w:smallCaps w:val="0"/>
          <w:strike w:val="0"/>
          <w:sz w:val="22"/>
          <w:u w:val="single"/>
        </w:rPr>
        <w:t>subjects</w:t>
      </w:r>
      <w:r>
        <w:rPr>
          <w:b w:val="0"/>
          <w:i w:val="0"/>
          <w:smallCaps w:val="0"/>
          <w:strike w:val="0"/>
          <w:sz w:val="14"/>
          <w:u w:val="none"/>
        </w:rPr>
        <w:t xml:space="preserve">, </w:t>
      </w:r>
      <w:r>
        <w:rPr>
          <w:b w:val="0"/>
          <w:i w:val="0"/>
          <w:smallCaps w:val="0"/>
          <w:strike w:val="0"/>
          <w:sz w:val="22"/>
          <w:u w:val="single"/>
        </w:rPr>
        <w:t>of consumption and therefore neither the producers nor the consumers that trademark law was intended to protect</w:t>
      </w:r>
      <w:r>
        <w:rPr>
          <w:b w:val="0"/>
          <w:i w:val="0"/>
          <w:smallCaps w:val="0"/>
          <w:strike w:val="0"/>
          <w:sz w:val="14"/>
          <w:u w:val="none"/>
        </w:rPr>
        <w:t xml:space="preserve">. Focusing on these categories over time shows how intellectual property doctrine is connected to larger, racialized themes about nation and citizenship. </w:t>
      </w:r>
      <w:r>
        <w:rPr>
          <w:b w:val="0"/>
          <w:i w:val="0"/>
          <w:smallCaps w:val="0"/>
          <w:strike w:val="0"/>
          <w:sz w:val="22"/>
          <w:u w:val="single"/>
        </w:rPr>
        <w:t>The notion that</w:t>
      </w:r>
      <w:r>
        <w:rPr>
          <w:b w:val="0"/>
          <w:i w:val="0"/>
          <w:smallCaps w:val="0"/>
          <w:strike w:val="0"/>
          <w:sz w:val="14"/>
          <w:u w:val="none"/>
        </w:rPr>
        <w:t xml:space="preserve"> </w:t>
      </w:r>
      <w:r>
        <w:rPr>
          <w:b/>
          <w:i w:val="0"/>
          <w:smallCaps w:val="0"/>
          <w:strike w:val="0"/>
          <w:sz w:val="22"/>
          <w:u w:val="single"/>
        </w:rPr>
        <w:t>i</w:t>
      </w:r>
      <w:r>
        <w:rPr>
          <w:b w:val="0"/>
          <w:i w:val="0"/>
          <w:smallCaps w:val="0"/>
          <w:strike w:val="0"/>
          <w:sz w:val="14"/>
          <w:u w:val="none"/>
        </w:rPr>
        <w:t xml:space="preserve">ntellectual </w:t>
      </w:r>
      <w:r>
        <w:rPr>
          <w:b/>
          <w:i w:val="0"/>
          <w:smallCaps w:val="0"/>
          <w:strike w:val="0"/>
          <w:sz w:val="22"/>
          <w:u w:val="single"/>
        </w:rPr>
        <w:t>p</w:t>
      </w:r>
      <w:r>
        <w:rPr>
          <w:b w:val="0"/>
          <w:i w:val="0"/>
          <w:smallCaps w:val="0"/>
          <w:strike w:val="0"/>
          <w:sz w:val="14"/>
          <w:u w:val="none"/>
        </w:rPr>
        <w:t xml:space="preserve">roperty </w:t>
      </w:r>
      <w:r>
        <w:rPr>
          <w:b w:val="0"/>
          <w:i w:val="0"/>
          <w:smallCaps w:val="0"/>
          <w:strike w:val="0"/>
          <w:sz w:val="22"/>
          <w:u w:val="single"/>
        </w:rPr>
        <w:t xml:space="preserve">law has become </w:t>
      </w:r>
      <w:r>
        <w:rPr>
          <w:b/>
          <w:i w:val="0"/>
          <w:smallCaps w:val="0"/>
          <w:strike w:val="0"/>
          <w:sz w:val="22"/>
          <w:u w:val="single"/>
        </w:rPr>
        <w:t>equitable</w:t>
      </w:r>
      <w:r>
        <w:rPr>
          <w:b w:val="0"/>
          <w:i w:val="0"/>
          <w:smallCaps w:val="0"/>
          <w:strike w:val="0"/>
          <w:sz w:val="14"/>
          <w:u w:val="none"/>
        </w:rPr>
        <w:t xml:space="preserve">, then, </w:t>
      </w:r>
      <w:r>
        <w:rPr>
          <w:b w:val="0"/>
          <w:i w:val="0"/>
          <w:smallCaps w:val="0"/>
          <w:strike w:val="0"/>
          <w:sz w:val="22"/>
          <w:u w:val="single"/>
        </w:rPr>
        <w:t xml:space="preserve">is a </w:t>
      </w:r>
      <w:r>
        <w:rPr>
          <w:b/>
          <w:i w:val="0"/>
          <w:smallCaps w:val="0"/>
          <w:strike w:val="0"/>
          <w:sz w:val="22"/>
          <w:u w:val="single"/>
        </w:rPr>
        <w:t>dangerous</w:t>
      </w:r>
      <w:r>
        <w:rPr>
          <w:b w:val="0"/>
          <w:i w:val="0"/>
          <w:smallCaps w:val="0"/>
          <w:strike w:val="0"/>
          <w:sz w:val="22"/>
          <w:u w:val="single"/>
        </w:rPr>
        <w:t xml:space="preserve"> one that ignores the </w:t>
      </w:r>
      <w:r>
        <w:rPr>
          <w:b/>
          <w:i w:val="0"/>
          <w:smallCaps w:val="0"/>
          <w:strike w:val="0"/>
          <w:sz w:val="22"/>
          <w:u w:val="single"/>
        </w:rPr>
        <w:t>relative stability</w:t>
      </w:r>
      <w:r>
        <w:rPr>
          <w:b w:val="0"/>
          <w:i w:val="0"/>
          <w:smallCaps w:val="0"/>
          <w:strike w:val="0"/>
          <w:sz w:val="22"/>
          <w:u w:val="single"/>
        </w:rPr>
        <w:t xml:space="preserve"> of the orientations of copyright</w:t>
      </w:r>
      <w:r>
        <w:rPr>
          <w:b w:val="0"/>
          <w:i w:val="0"/>
          <w:smallCaps w:val="0"/>
          <w:strike w:val="0"/>
          <w:sz w:val="14"/>
          <w:u w:val="none"/>
        </w:rPr>
        <w:t xml:space="preserve">, </w:t>
      </w:r>
      <w:r>
        <w:rPr>
          <w:b w:val="0"/>
          <w:i w:val="0"/>
          <w:smallCaps w:val="0"/>
          <w:strike w:val="0"/>
          <w:sz w:val="22"/>
          <w:u w:val="single"/>
        </w:rPr>
        <w:t>patent</w:t>
      </w:r>
      <w:r>
        <w:rPr>
          <w:b w:val="0"/>
          <w:i w:val="0"/>
          <w:smallCaps w:val="0"/>
          <w:strike w:val="0"/>
          <w:sz w:val="14"/>
          <w:u w:val="none"/>
        </w:rPr>
        <w:t xml:space="preserve">, </w:t>
      </w:r>
      <w:r>
        <w:rPr>
          <w:b w:val="0"/>
          <w:i w:val="0"/>
          <w:smallCaps w:val="0"/>
          <w:strike w:val="0"/>
          <w:sz w:val="22"/>
          <w:u w:val="single"/>
        </w:rPr>
        <w:t>and trademark law to</w:t>
      </w:r>
      <w:r>
        <w:rPr>
          <w:b w:val="0"/>
          <w:i w:val="0"/>
          <w:smallCaps w:val="0"/>
          <w:strike w:val="0"/>
          <w:sz w:val="14"/>
          <w:u w:val="none"/>
        </w:rPr>
        <w:t xml:space="preserve"> whiteness/</w:t>
      </w:r>
      <w:r>
        <w:rPr>
          <w:b/>
          <w:i w:val="0"/>
          <w:smallCaps w:val="0"/>
          <w:strike w:val="0"/>
          <w:sz w:val="22"/>
          <w:u w:val="single"/>
        </w:rPr>
        <w:t>racial difference</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